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E6AA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668EB91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0221CB0F" w14:textId="77777777" w:rsidR="006751EA" w:rsidRPr="00777854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bdr w:val="none" w:sz="0" w:space="0" w:color="auto" w:frame="1"/>
          <w:shd w:val="clear" w:color="auto" w:fill="FFFFFF"/>
        </w:rPr>
      </w:pPr>
    </w:p>
    <w:p w14:paraId="6577A675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</w:p>
    <w:p w14:paraId="3A39D68F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INSTRUKCJA REJESTRACJI </w:t>
      </w:r>
    </w:p>
    <w:p w14:paraId="57E906B0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 xml:space="preserve">I SKŁADANIA WNIOSKÓW </w:t>
      </w:r>
    </w:p>
    <w:p w14:paraId="21B26681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b/>
          <w:bCs/>
          <w:color w:val="575454"/>
          <w:sz w:val="32"/>
          <w:bdr w:val="none" w:sz="0" w:space="0" w:color="auto" w:frame="1"/>
          <w:shd w:val="clear" w:color="auto" w:fill="FFFFFF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32"/>
          <w:bdr w:val="none" w:sz="0" w:space="0" w:color="auto" w:frame="1"/>
          <w:shd w:val="clear" w:color="auto" w:fill="FFFFFF"/>
        </w:rPr>
        <w:t>O WYPŁATĘ PREMII</w:t>
      </w:r>
    </w:p>
    <w:p w14:paraId="5413312A" w14:textId="77777777" w:rsidR="006751EA" w:rsidRPr="00665D98" w:rsidRDefault="006751EA" w:rsidP="006751EA">
      <w:pPr>
        <w:jc w:val="center"/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</w:pPr>
      <w:r w:rsidRPr="00777854">
        <w:rPr>
          <w:rFonts w:ascii="Times New Roman" w:hAnsi="Times New Roman" w:cs="Times New Roman"/>
          <w:b/>
          <w:bCs/>
          <w:color w:val="575454"/>
          <w:bdr w:val="none" w:sz="0" w:space="0" w:color="auto" w:frame="1"/>
          <w:shd w:val="clear" w:color="auto" w:fill="FFFFFF"/>
        </w:rPr>
        <w:br/>
      </w:r>
      <w:bookmarkStart w:id="0" w:name="_Hlk27051605"/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 xml:space="preserve">OKREŚLONYCH W USTAWIE O PROMOWANIU ENERGII ELEKTRYCZNEJ </w:t>
      </w:r>
    </w:p>
    <w:p w14:paraId="7F51EAFA" w14:textId="77777777" w:rsidR="006751EA" w:rsidRPr="00665D98" w:rsidRDefault="006751EA" w:rsidP="006751EA">
      <w:pPr>
        <w:jc w:val="center"/>
        <w:rPr>
          <w:rFonts w:ascii="Times New Roman" w:hAnsi="Times New Roman" w:cs="Times New Roman"/>
          <w:color w:val="E36C0A" w:themeColor="accent6" w:themeShade="BF"/>
          <w:sz w:val="24"/>
        </w:rPr>
      </w:pPr>
      <w:r w:rsidRPr="00665D98">
        <w:rPr>
          <w:rStyle w:val="Pogrubienie"/>
          <w:rFonts w:ascii="Times New Roman" w:hAnsi="Times New Roman" w:cs="Times New Roman"/>
          <w:color w:val="575454"/>
          <w:sz w:val="24"/>
          <w:bdr w:val="none" w:sz="0" w:space="0" w:color="auto" w:frame="1"/>
          <w:shd w:val="clear" w:color="auto" w:fill="FFFFFF"/>
        </w:rPr>
        <w:t>Z WYSOKOSPRAWNEJ KOGENERACJI</w:t>
      </w:r>
      <w:bookmarkEnd w:id="0"/>
    </w:p>
    <w:p w14:paraId="04B0670B" w14:textId="77777777" w:rsidR="006526E5" w:rsidRPr="00777854" w:rsidRDefault="006526E5">
      <w:pPr>
        <w:rPr>
          <w:rFonts w:ascii="Times New Roman" w:hAnsi="Times New Roman" w:cs="Times New Roman"/>
        </w:rPr>
      </w:pPr>
    </w:p>
    <w:p w14:paraId="7E6DCBF6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5369AB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2AD98218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560ADFA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8FF592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70C7827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46A261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51E59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1AA00D2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1EE2C8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592E8E9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6A20CC35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747048B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4A860291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21D45C0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08099EC3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41C414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B023C74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1FD6165E" w14:textId="77777777" w:rsidR="006751EA" w:rsidRPr="00777854" w:rsidRDefault="006751EA">
      <w:pPr>
        <w:rPr>
          <w:rFonts w:ascii="Times New Roman" w:hAnsi="Times New Roman" w:cs="Times New Roman"/>
        </w:rPr>
      </w:pPr>
    </w:p>
    <w:p w14:paraId="7324E119" w14:textId="7DA8E8AC" w:rsidR="00744C41" w:rsidRDefault="00744C41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DC6AD3" w14:textId="4537DF59" w:rsidR="006751EA" w:rsidRDefault="006751EA" w:rsidP="00D0330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05010">
        <w:rPr>
          <w:rFonts w:ascii="Times New Roman" w:hAnsi="Times New Roman" w:cs="Times New Roman"/>
          <w:b/>
        </w:rPr>
        <w:lastRenderedPageBreak/>
        <w:t>CEL INSTRUKCJI</w:t>
      </w:r>
    </w:p>
    <w:p w14:paraId="675D7A17" w14:textId="77777777" w:rsidR="00D03300" w:rsidRPr="00805010" w:rsidRDefault="00D03300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6AFB0C79" w14:textId="1C1E4E5C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Celem niniejszej Instrukcji</w:t>
      </w:r>
      <w:r w:rsidR="0050646A">
        <w:rPr>
          <w:rFonts w:ascii="Times New Roman" w:hAnsi="Times New Roman" w:cs="Times New Roman"/>
        </w:rPr>
        <w:t xml:space="preserve"> rejestracji i skła</w:t>
      </w:r>
      <w:r w:rsidR="00482410">
        <w:rPr>
          <w:rFonts w:ascii="Times New Roman" w:hAnsi="Times New Roman" w:cs="Times New Roman"/>
        </w:rPr>
        <w:t xml:space="preserve">dania wniosków z wysokosprawnej kogeneracji (dalej </w:t>
      </w:r>
      <w:r w:rsidR="0050646A">
        <w:rPr>
          <w:rFonts w:ascii="Times New Roman" w:hAnsi="Times New Roman" w:cs="Times New Roman"/>
        </w:rPr>
        <w:t>„Inst</w:t>
      </w:r>
      <w:r w:rsidR="00482410">
        <w:rPr>
          <w:rFonts w:ascii="Times New Roman" w:hAnsi="Times New Roman" w:cs="Times New Roman"/>
        </w:rPr>
        <w:t>rukcj</w:t>
      </w:r>
      <w:r w:rsidR="0031659F">
        <w:rPr>
          <w:rFonts w:ascii="Times New Roman" w:hAnsi="Times New Roman" w:cs="Times New Roman"/>
        </w:rPr>
        <w:t>a</w:t>
      </w:r>
      <w:r w:rsidR="00482410">
        <w:rPr>
          <w:rFonts w:ascii="Times New Roman" w:hAnsi="Times New Roman" w:cs="Times New Roman"/>
        </w:rPr>
        <w:t>”)</w:t>
      </w:r>
      <w:r w:rsidRPr="00777854">
        <w:rPr>
          <w:rFonts w:ascii="Times New Roman" w:hAnsi="Times New Roman" w:cs="Times New Roman"/>
        </w:rPr>
        <w:t xml:space="preserve"> jest usprawnienie procesu obsługi Wytwórców energii elektrycznej, ubiegających się o wypłatę premii określonych w ustawie </w:t>
      </w:r>
      <w:r w:rsidR="00D759FA" w:rsidRPr="00777854">
        <w:rPr>
          <w:rFonts w:ascii="Times New Roman" w:hAnsi="Times New Roman" w:cs="Times New Roman"/>
        </w:rPr>
        <w:t xml:space="preserve">z dnia 14 grudnia 2018 r. </w:t>
      </w:r>
      <w:r w:rsidRPr="00777854">
        <w:rPr>
          <w:rFonts w:ascii="Times New Roman" w:hAnsi="Times New Roman" w:cs="Times New Roman"/>
        </w:rPr>
        <w:t xml:space="preserve">o promowaniu energii elektrycznej z wysokosprawnej kogeneracji </w:t>
      </w:r>
      <w:r w:rsidR="00D759FA" w:rsidRPr="00777854">
        <w:rPr>
          <w:rFonts w:ascii="Times New Roman" w:hAnsi="Times New Roman" w:cs="Times New Roman"/>
        </w:rPr>
        <w:t>(tj. Dz. U. z 2020 r. poz. 250</w:t>
      </w:r>
      <w:r w:rsidR="007B7229">
        <w:rPr>
          <w:rFonts w:ascii="Times New Roman" w:hAnsi="Times New Roman" w:cs="Times New Roman"/>
        </w:rPr>
        <w:t xml:space="preserve"> ze zm.</w:t>
      </w:r>
      <w:r w:rsidR="00D759FA" w:rsidRPr="00777854">
        <w:rPr>
          <w:rFonts w:ascii="Times New Roman" w:hAnsi="Times New Roman" w:cs="Times New Roman"/>
        </w:rPr>
        <w:t>)</w:t>
      </w:r>
      <w:r w:rsidRPr="00777854">
        <w:rPr>
          <w:rFonts w:ascii="Times New Roman" w:hAnsi="Times New Roman" w:cs="Times New Roman"/>
        </w:rPr>
        <w:t xml:space="preserve"> </w:t>
      </w:r>
      <w:r w:rsidR="007B7229">
        <w:rPr>
          <w:rFonts w:ascii="Times New Roman" w:hAnsi="Times New Roman" w:cs="Times New Roman"/>
        </w:rPr>
        <w:t>(</w:t>
      </w:r>
      <w:r w:rsidRPr="00777854">
        <w:rPr>
          <w:rFonts w:ascii="Times New Roman" w:hAnsi="Times New Roman" w:cs="Times New Roman"/>
        </w:rPr>
        <w:t>dalej „Ustaw</w:t>
      </w:r>
      <w:r w:rsidR="007B7229">
        <w:rPr>
          <w:rFonts w:ascii="Times New Roman" w:hAnsi="Times New Roman" w:cs="Times New Roman"/>
        </w:rPr>
        <w:t>a”)</w:t>
      </w:r>
      <w:r w:rsidRPr="00777854">
        <w:rPr>
          <w:rFonts w:ascii="Times New Roman" w:hAnsi="Times New Roman" w:cs="Times New Roman"/>
        </w:rPr>
        <w:t xml:space="preserve"> przy poszanowaniu interesów Wytwórców i zgodnie z ich oczekiwaniami, a także przy zapewnieniu ze strony Zarządcy Rozliczeń S.A. maksymalnej staranności w zakresie bezpieczeństwa środków finansowych i bezpieczeństwa rozliczeń.  </w:t>
      </w:r>
    </w:p>
    <w:p w14:paraId="3C1A6668" w14:textId="77777777" w:rsidR="006751EA" w:rsidRPr="00777854" w:rsidRDefault="006751EA" w:rsidP="007C18AF">
      <w:pPr>
        <w:pStyle w:val="Akapitzlist"/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5BD785B6" w14:textId="77777777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before="120" w:after="120" w:line="276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Instrukcja określa w szczególności zasady składania, rozpatr</w:t>
      </w:r>
      <w:r w:rsidR="00727B52">
        <w:rPr>
          <w:rFonts w:ascii="Times New Roman" w:hAnsi="Times New Roman" w:cs="Times New Roman"/>
        </w:rPr>
        <w:t>ywania i korygowania Wniosków o </w:t>
      </w:r>
      <w:r w:rsidRPr="00777854">
        <w:rPr>
          <w:rFonts w:ascii="Times New Roman" w:hAnsi="Times New Roman" w:cs="Times New Roman"/>
        </w:rPr>
        <w:t>udzielenie pomocy, terminy ich składania, zasady i terminy rozliczeń, zakres i zasady przekazywania koniecznych informacji oraz szczególne wymag</w:t>
      </w:r>
      <w:r w:rsidR="00727B52">
        <w:rPr>
          <w:rFonts w:ascii="Times New Roman" w:hAnsi="Times New Roman" w:cs="Times New Roman"/>
        </w:rPr>
        <w:t>ania w  zakresie sporządzania i </w:t>
      </w:r>
      <w:r w:rsidRPr="00777854">
        <w:rPr>
          <w:rFonts w:ascii="Times New Roman" w:hAnsi="Times New Roman" w:cs="Times New Roman"/>
        </w:rPr>
        <w:t>podpisywania dokumentów i zasady ich uwierzytelniania.</w:t>
      </w:r>
    </w:p>
    <w:p w14:paraId="76318077" w14:textId="77777777" w:rsidR="006751EA" w:rsidRPr="00777854" w:rsidRDefault="006751EA" w:rsidP="006751E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</w:p>
    <w:p w14:paraId="641A3DE7" w14:textId="51B0D6CB" w:rsidR="006751EA" w:rsidRPr="00777854" w:rsidRDefault="006751EA" w:rsidP="00251C86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  <w:b/>
          <w:bdr w:val="none" w:sz="0" w:space="0" w:color="auto" w:frame="1"/>
        </w:rPr>
        <w:t>REJESTRACJA</w:t>
      </w:r>
      <w:r w:rsidRPr="00777854">
        <w:rPr>
          <w:rFonts w:ascii="Times New Roman" w:hAnsi="Times New Roman" w:cs="Times New Roman"/>
        </w:rPr>
        <w:t xml:space="preserve"> </w:t>
      </w:r>
    </w:p>
    <w:p w14:paraId="5DC5BDAE" w14:textId="77777777" w:rsidR="00D759FA" w:rsidRPr="00777854" w:rsidRDefault="00D759FA" w:rsidP="00805010">
      <w:pPr>
        <w:pStyle w:val="Akapitzlist"/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hAnsi="Times New Roman" w:cs="Times New Roman"/>
          <w:vanish/>
        </w:rPr>
      </w:pPr>
    </w:p>
    <w:p w14:paraId="060A923C" w14:textId="18E056D5" w:rsidR="00D759FA" w:rsidRPr="00777854" w:rsidRDefault="00EB75FC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 celu dokonania rejestracji na potrzeby składania wnioskó</w:t>
      </w:r>
      <w:r w:rsidR="00727B52">
        <w:rPr>
          <w:rFonts w:ascii="Times New Roman" w:hAnsi="Times New Roman" w:cs="Times New Roman"/>
        </w:rPr>
        <w:t xml:space="preserve">w o wypłatę premii określonych </w:t>
      </w:r>
      <w:r w:rsidR="0077485A">
        <w:rPr>
          <w:rFonts w:ascii="Times New Roman" w:hAnsi="Times New Roman" w:cs="Times New Roman"/>
        </w:rPr>
        <w:t>w</w:t>
      </w:r>
      <w:r w:rsidR="00727B52">
        <w:rPr>
          <w:rFonts w:ascii="Times New Roman" w:hAnsi="Times New Roman" w:cs="Times New Roman"/>
        </w:rPr>
        <w:t> </w:t>
      </w:r>
      <w:r w:rsidR="007B7229">
        <w:rPr>
          <w:rFonts w:ascii="Times New Roman" w:hAnsi="Times New Roman" w:cs="Times New Roman"/>
        </w:rPr>
        <w:t>U</w:t>
      </w:r>
      <w:r w:rsidRPr="00777854">
        <w:rPr>
          <w:rFonts w:ascii="Times New Roman" w:hAnsi="Times New Roman" w:cs="Times New Roman"/>
        </w:rPr>
        <w:t>stawie</w:t>
      </w:r>
      <w:r w:rsidR="007B7229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Wytwórcy mogą zgłaszać się do Zarządcy Rozliczeń S.A. po otrzymaniu od Prezesa URE decyzji o dopuszczeniu do</w:t>
      </w:r>
      <w:r w:rsidR="007B7229">
        <w:rPr>
          <w:rFonts w:ascii="Times New Roman" w:hAnsi="Times New Roman" w:cs="Times New Roman"/>
        </w:rPr>
        <w:t xml:space="preserve"> systemu</w:t>
      </w:r>
      <w:r w:rsidRPr="00777854">
        <w:rPr>
          <w:rFonts w:ascii="Times New Roman" w:hAnsi="Times New Roman" w:cs="Times New Roman"/>
        </w:rPr>
        <w:t xml:space="preserve"> premii gwarantowanej lub premii gwarantowanej indywidualnej lub po rozstrzygnięciu aukcji lub naboru w przypadku premii kogeneracyjnej lub kogeneracyjnej indywidualnej</w:t>
      </w:r>
      <w:r w:rsidR="00D94CCC">
        <w:rPr>
          <w:rFonts w:ascii="Times New Roman" w:hAnsi="Times New Roman" w:cs="Times New Roman"/>
        </w:rPr>
        <w:t>.</w:t>
      </w:r>
    </w:p>
    <w:p w14:paraId="5E98A8FD" w14:textId="77777777" w:rsidR="0032048B" w:rsidRPr="00777854" w:rsidRDefault="0032048B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2197DDA9" w14:textId="5CB4B5BA" w:rsidR="0032048B" w:rsidRDefault="00EB75FC" w:rsidP="00727B52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EB75FC">
        <w:rPr>
          <w:rFonts w:ascii="Times New Roman" w:hAnsi="Times New Roman" w:cs="Times New Roman"/>
        </w:rPr>
        <w:t>Zarządca Rozliczeń S.A. dokona rejestracji Wytwórcó</w:t>
      </w:r>
      <w:r w:rsidR="00727B52">
        <w:rPr>
          <w:rFonts w:ascii="Times New Roman" w:hAnsi="Times New Roman" w:cs="Times New Roman"/>
        </w:rPr>
        <w:t>w na podstawie danych Wytwórcy i </w:t>
      </w:r>
      <w:r w:rsidRPr="00EB75FC">
        <w:rPr>
          <w:rFonts w:ascii="Times New Roman" w:hAnsi="Times New Roman" w:cs="Times New Roman"/>
        </w:rPr>
        <w:t xml:space="preserve">Jednostki Kogeneracji, uzyskanych od </w:t>
      </w:r>
      <w:r w:rsidRPr="000E6C64">
        <w:rPr>
          <w:rFonts w:ascii="Times New Roman" w:eastAsia="Times New Roman" w:hAnsi="Times New Roman" w:cs="Times New Roman"/>
          <w:lang w:eastAsia="pl-PL"/>
        </w:rPr>
        <w:t xml:space="preserve">Prezesa </w:t>
      </w:r>
      <w:r w:rsidRPr="000E6C64">
        <w:rPr>
          <w:rFonts w:ascii="Times New Roman" w:hAnsi="Times New Roman" w:cs="Times New Roman"/>
        </w:rPr>
        <w:t>URE oraz wypełnionej przez Wytwórcę Karty Informacyjnej Wytwórcy i Jednostki Kogeneracji (</w:t>
      </w:r>
      <w:r w:rsidR="00D03300">
        <w:rPr>
          <w:rFonts w:ascii="Times New Roman" w:hAnsi="Times New Roman" w:cs="Times New Roman"/>
        </w:rPr>
        <w:t>dalej również „</w:t>
      </w:r>
      <w:r w:rsidRPr="000E6C64">
        <w:rPr>
          <w:rFonts w:ascii="Times New Roman" w:hAnsi="Times New Roman" w:cs="Times New Roman"/>
        </w:rPr>
        <w:t>KIWIK</w:t>
      </w:r>
      <w:r w:rsidR="00D03300">
        <w:rPr>
          <w:rFonts w:ascii="Times New Roman" w:hAnsi="Times New Roman" w:cs="Times New Roman"/>
        </w:rPr>
        <w:t>”</w:t>
      </w:r>
      <w:r w:rsidRPr="000E6C64">
        <w:rPr>
          <w:rFonts w:ascii="Times New Roman" w:hAnsi="Times New Roman" w:cs="Times New Roman"/>
        </w:rPr>
        <w:t>) i przesłanej Zarządcy Rozliczeń S.A. najpóźniej 7 dni przed dniem złożenia pierwszego Wniosku. Wzór K</w:t>
      </w:r>
      <w:r w:rsidR="0077485A">
        <w:rPr>
          <w:rFonts w:ascii="Times New Roman" w:hAnsi="Times New Roman" w:cs="Times New Roman"/>
        </w:rPr>
        <w:t>I</w:t>
      </w:r>
      <w:r w:rsidRPr="000E6C64">
        <w:rPr>
          <w:rFonts w:ascii="Times New Roman" w:hAnsi="Times New Roman" w:cs="Times New Roman"/>
        </w:rPr>
        <w:t xml:space="preserve">WIK stanowi załącznik nr 1 do Instrukcji. </w:t>
      </w:r>
    </w:p>
    <w:p w14:paraId="18D116D0" w14:textId="77777777" w:rsidR="0032048B" w:rsidRPr="00777854" w:rsidRDefault="0032048B" w:rsidP="007C18AF">
      <w:pPr>
        <w:pStyle w:val="Akapitzlist"/>
        <w:shd w:val="clear" w:color="auto" w:fill="FFFFFF"/>
        <w:spacing w:after="12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BC88861" w14:textId="7712848A" w:rsidR="007B7229" w:rsidRPr="00251C86" w:rsidRDefault="0032048B" w:rsidP="00251C86">
      <w:pPr>
        <w:pStyle w:val="Akapitzlist"/>
        <w:numPr>
          <w:ilvl w:val="1"/>
          <w:numId w:val="3"/>
        </w:numPr>
        <w:shd w:val="clear" w:color="auto" w:fill="FFFFFF"/>
        <w:spacing w:after="240" w:line="240" w:lineRule="auto"/>
        <w:ind w:left="397" w:hanging="431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 </w:t>
      </w:r>
      <w:r w:rsidR="006751EA" w:rsidRPr="00777854">
        <w:rPr>
          <w:rFonts w:ascii="Times New Roman" w:hAnsi="Times New Roman" w:cs="Times New Roman"/>
        </w:rPr>
        <w:t>Przed złożeniem pierwszego wniosku</w:t>
      </w:r>
      <w:r w:rsidR="007B7229">
        <w:rPr>
          <w:rFonts w:ascii="Times New Roman" w:hAnsi="Times New Roman" w:cs="Times New Roman"/>
        </w:rPr>
        <w:t>,</w:t>
      </w:r>
      <w:r w:rsidR="006751EA" w:rsidRPr="00777854">
        <w:rPr>
          <w:rFonts w:ascii="Times New Roman" w:hAnsi="Times New Roman" w:cs="Times New Roman"/>
        </w:rPr>
        <w:t xml:space="preserve"> jednorazowo</w:t>
      </w:r>
      <w:r w:rsidR="007B7229">
        <w:rPr>
          <w:rFonts w:ascii="Times New Roman" w:hAnsi="Times New Roman" w:cs="Times New Roman"/>
        </w:rPr>
        <w:t>,</w:t>
      </w:r>
      <w:r w:rsidR="006751EA" w:rsidRPr="00777854">
        <w:rPr>
          <w:rFonts w:ascii="Times New Roman" w:hAnsi="Times New Roman" w:cs="Times New Roman"/>
        </w:rPr>
        <w:t xml:space="preserve"> należy przekazać do Zarządcy Rozliczeń S.A. informację o terminie wytworzenia po raz </w:t>
      </w:r>
      <w:r w:rsidR="00727B52">
        <w:rPr>
          <w:rFonts w:ascii="Times New Roman" w:hAnsi="Times New Roman" w:cs="Times New Roman"/>
        </w:rPr>
        <w:t>pierwszy energii elektrycznej w </w:t>
      </w:r>
      <w:r w:rsidR="006751EA" w:rsidRPr="00777854">
        <w:rPr>
          <w:rFonts w:ascii="Times New Roman" w:hAnsi="Times New Roman" w:cs="Times New Roman"/>
        </w:rPr>
        <w:t>Jednostce kogeneracji objętej wsparciem, chyba, że takie wytworzenie jeszcze nie wystąpiło.</w:t>
      </w:r>
    </w:p>
    <w:p w14:paraId="447FEC44" w14:textId="1BAC9097" w:rsidR="006751EA" w:rsidRPr="00777854" w:rsidRDefault="006751EA" w:rsidP="00805010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 w:hanging="431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Zgodnie z Ustawą</w:t>
      </w:r>
      <w:r w:rsidR="0077485A">
        <w:rPr>
          <w:rFonts w:ascii="Times New Roman" w:hAnsi="Times New Roman" w:cs="Times New Roman"/>
        </w:rPr>
        <w:t>,</w:t>
      </w:r>
      <w:r w:rsidRPr="00777854">
        <w:rPr>
          <w:rFonts w:ascii="Times New Roman" w:hAnsi="Times New Roman" w:cs="Times New Roman"/>
        </w:rPr>
        <w:t xml:space="preserve"> informacja o terminie wytworzenia po raz pierwszy energii elektrycznej powinna być potwierdzona:</w:t>
      </w:r>
    </w:p>
    <w:p w14:paraId="7A97BCCC" w14:textId="77777777" w:rsidR="006751EA" w:rsidRPr="00777854" w:rsidRDefault="006751EA" w:rsidP="00805010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wydanym świadectwem pochodzenia z kogeneracji (w przypadku istniejącej lub istniejącej małej jednostki kogeneracji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A32E4FB" w14:textId="013BF6EF" w:rsidR="006751EA" w:rsidRDefault="006751EA" w:rsidP="00D94CCC">
      <w:pPr>
        <w:pStyle w:val="Akapitzlist"/>
        <w:numPr>
          <w:ilvl w:val="0"/>
          <w:numId w:val="38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przez operatora sieci przesyłowej elektroenergetycznej lub operatora sieci dystrybucyjnej elektroenergetycznej (w przypadku zmodernizowanej, znacznie zmodernizowanej lub nowej jednostki kogeneracji).</w:t>
      </w:r>
    </w:p>
    <w:p w14:paraId="747CEE6F" w14:textId="77777777" w:rsidR="00D94CCC" w:rsidRDefault="00D94CCC" w:rsidP="00805010">
      <w:pPr>
        <w:pStyle w:val="Akapitzlist"/>
        <w:shd w:val="clear" w:color="auto" w:fill="FFFFFF"/>
        <w:spacing w:after="120" w:line="276" w:lineRule="auto"/>
        <w:ind w:left="757"/>
        <w:jc w:val="both"/>
        <w:textAlignment w:val="baseline"/>
        <w:rPr>
          <w:rFonts w:ascii="Times New Roman" w:hAnsi="Times New Roman" w:cs="Times New Roman"/>
        </w:rPr>
      </w:pPr>
    </w:p>
    <w:p w14:paraId="627B3C62" w14:textId="77777777" w:rsidR="00524C04" w:rsidRPr="00777854" w:rsidRDefault="00524C04" w:rsidP="00524C04">
      <w:pPr>
        <w:pStyle w:val="Akapitzlist"/>
        <w:numPr>
          <w:ilvl w:val="1"/>
          <w:numId w:val="3"/>
        </w:numPr>
        <w:shd w:val="clear" w:color="auto" w:fill="FFFFFF"/>
        <w:spacing w:after="12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Wytwórca załącza do Karty Informacyjnej Wytwórcy i Jednostki Kogeneracji:</w:t>
      </w:r>
    </w:p>
    <w:p w14:paraId="4A10F9F4" w14:textId="1F062490" w:rsidR="00EB75FC" w:rsidRPr="00727B52" w:rsidRDefault="000E6C64" w:rsidP="00727B52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hAnsi="Times New Roman" w:cs="Times New Roman"/>
        </w:rPr>
      </w:pPr>
      <w:r w:rsidRPr="00B6682D">
        <w:rPr>
          <w:rFonts w:ascii="Times New Roman" w:hAnsi="Times New Roman" w:cs="Times New Roman"/>
        </w:rPr>
        <w:t>W przypadku premii gwarantowanej i gwarantowanej indywidualnej</w:t>
      </w:r>
      <w:r w:rsidR="00524C04">
        <w:rPr>
          <w:rFonts w:ascii="Times New Roman" w:hAnsi="Times New Roman" w:cs="Times New Roman"/>
        </w:rPr>
        <w:t xml:space="preserve"> – </w:t>
      </w:r>
      <w:r w:rsidRPr="00B6682D">
        <w:rPr>
          <w:rFonts w:ascii="Times New Roman" w:hAnsi="Times New Roman" w:cs="Times New Roman"/>
        </w:rPr>
        <w:t>kopię decyzji o</w:t>
      </w:r>
      <w:r w:rsidR="0031659F">
        <w:rPr>
          <w:rFonts w:ascii="Times New Roman" w:hAnsi="Times New Roman" w:cs="Times New Roman"/>
        </w:rPr>
        <w:t> </w:t>
      </w:r>
      <w:r w:rsidRPr="00B6682D">
        <w:rPr>
          <w:rFonts w:ascii="Times New Roman" w:hAnsi="Times New Roman" w:cs="Times New Roman"/>
        </w:rPr>
        <w:t>dopuszczeniu, wydanej przez Prezesa URE</w:t>
      </w:r>
      <w:r w:rsidR="00524C04">
        <w:rPr>
          <w:rFonts w:ascii="Times New Roman" w:hAnsi="Times New Roman" w:cs="Times New Roman"/>
        </w:rPr>
        <w:t>.</w:t>
      </w:r>
    </w:p>
    <w:p w14:paraId="3A916271" w14:textId="1244963F" w:rsidR="000624F3" w:rsidRDefault="0077485A" w:rsidP="000624F3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48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48B" w:rsidRPr="00727B52">
        <w:rPr>
          <w:rFonts w:ascii="Times New Roman" w:eastAsia="Times New Roman" w:hAnsi="Times New Roman" w:cs="Times New Roman"/>
          <w:lang w:eastAsia="pl-PL"/>
        </w:rPr>
        <w:t>Wzory podpisów osób uprawnionych do reprezentacji</w:t>
      </w:r>
      <w:r w:rsidR="000624F3">
        <w:rPr>
          <w:rFonts w:ascii="Times New Roman" w:eastAsia="Times New Roman" w:hAnsi="Times New Roman" w:cs="Times New Roman"/>
          <w:lang w:eastAsia="pl-PL"/>
        </w:rPr>
        <w:t xml:space="preserve"> w postaci</w:t>
      </w:r>
      <w:r>
        <w:rPr>
          <w:rFonts w:ascii="Times New Roman" w:eastAsia="Times New Roman" w:hAnsi="Times New Roman" w:cs="Times New Roman"/>
          <w:lang w:eastAsia="pl-PL"/>
        </w:rPr>
        <w:t xml:space="preserve"> oryginałów</w:t>
      </w:r>
      <w:r w:rsidRPr="00727B52">
        <w:rPr>
          <w:rFonts w:ascii="Times New Roman" w:eastAsia="Times New Roman" w:hAnsi="Times New Roman" w:cs="Times New Roman"/>
          <w:lang w:eastAsia="pl-PL"/>
        </w:rPr>
        <w:t xml:space="preserve"> potwierdzonych notarialnie</w:t>
      </w:r>
      <w:r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32048B" w:rsidRPr="00727B52">
        <w:rPr>
          <w:rFonts w:ascii="Times New Roman" w:eastAsia="Times New Roman" w:hAnsi="Times New Roman" w:cs="Times New Roman"/>
          <w:lang w:eastAsia="pl-PL"/>
        </w:rPr>
        <w:t>wzo</w:t>
      </w:r>
      <w:r w:rsidR="000624F3">
        <w:rPr>
          <w:rFonts w:ascii="Times New Roman" w:eastAsia="Times New Roman" w:hAnsi="Times New Roman" w:cs="Times New Roman"/>
          <w:lang w:eastAsia="pl-PL"/>
        </w:rPr>
        <w:t>ry</w:t>
      </w:r>
      <w:r w:rsidR="0032048B" w:rsidRPr="00727B52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D94CCC">
        <w:rPr>
          <w:rFonts w:ascii="Times New Roman" w:eastAsia="Times New Roman" w:hAnsi="Times New Roman" w:cs="Times New Roman"/>
          <w:lang w:eastAsia="pl-PL"/>
        </w:rPr>
        <w:t>ów</w:t>
      </w:r>
      <w:r w:rsidR="0032048B" w:rsidRPr="00727B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24F3" w:rsidRPr="00727B52">
        <w:rPr>
          <w:rFonts w:ascii="Times New Roman" w:eastAsia="Times New Roman" w:hAnsi="Times New Roman" w:cs="Times New Roman"/>
          <w:lang w:eastAsia="pl-PL"/>
        </w:rPr>
        <w:t>złoż</w:t>
      </w:r>
      <w:r w:rsidR="000624F3">
        <w:rPr>
          <w:rFonts w:ascii="Times New Roman" w:eastAsia="Times New Roman" w:hAnsi="Times New Roman" w:cs="Times New Roman"/>
          <w:lang w:eastAsia="pl-PL"/>
        </w:rPr>
        <w:t>onych</w:t>
      </w:r>
      <w:r w:rsidR="000624F3" w:rsidRPr="00727B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48B" w:rsidRPr="00727B52">
        <w:rPr>
          <w:rFonts w:ascii="Times New Roman" w:eastAsia="Times New Roman" w:hAnsi="Times New Roman" w:cs="Times New Roman"/>
          <w:lang w:eastAsia="pl-PL"/>
        </w:rPr>
        <w:t>w obecności pracownika Zarządcy Rozliczeń S.A.</w:t>
      </w:r>
      <w:r w:rsidR="000624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2410" w:rsidRPr="00727B52">
        <w:rPr>
          <w:rFonts w:ascii="Times New Roman" w:eastAsia="Times New Roman" w:hAnsi="Times New Roman" w:cs="Times New Roman"/>
          <w:lang w:eastAsia="pl-PL"/>
        </w:rPr>
        <w:t>na formularzu, stanowi</w:t>
      </w:r>
      <w:r w:rsidR="000624F3">
        <w:rPr>
          <w:rFonts w:ascii="Times New Roman" w:eastAsia="Times New Roman" w:hAnsi="Times New Roman" w:cs="Times New Roman"/>
          <w:lang w:eastAsia="pl-PL"/>
        </w:rPr>
        <w:t>ącym</w:t>
      </w:r>
      <w:r w:rsidR="00482410" w:rsidRPr="00727B52">
        <w:rPr>
          <w:rFonts w:ascii="Times New Roman" w:eastAsia="Times New Roman" w:hAnsi="Times New Roman" w:cs="Times New Roman"/>
          <w:lang w:eastAsia="pl-PL"/>
        </w:rPr>
        <w:t xml:space="preserve"> załącznik nr 2 do Instrukcji</w:t>
      </w:r>
      <w:r w:rsidR="000624F3">
        <w:rPr>
          <w:rFonts w:ascii="Times New Roman" w:eastAsia="Times New Roman" w:hAnsi="Times New Roman" w:cs="Times New Roman"/>
          <w:lang w:eastAsia="pl-PL"/>
        </w:rPr>
        <w:t>.</w:t>
      </w:r>
    </w:p>
    <w:p w14:paraId="0851F55D" w14:textId="15631E05" w:rsidR="0032048B" w:rsidRPr="00251C86" w:rsidRDefault="000624F3" w:rsidP="00251C86">
      <w:pPr>
        <w:pStyle w:val="Akapitzlist"/>
        <w:shd w:val="clear" w:color="auto" w:fill="FFFFFF"/>
        <w:spacing w:after="120" w:line="276" w:lineRule="auto"/>
        <w:ind w:left="84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51C86">
        <w:rPr>
          <w:rFonts w:ascii="Times New Roman" w:eastAsia="Times New Roman" w:hAnsi="Times New Roman" w:cs="Times New Roman"/>
          <w:lang w:eastAsia="pl-PL"/>
        </w:rPr>
        <w:t>zory podpisów</w:t>
      </w:r>
      <w:r w:rsidR="00A17E04">
        <w:rPr>
          <w:rFonts w:ascii="Times New Roman" w:eastAsia="Times New Roman" w:hAnsi="Times New Roman" w:cs="Times New Roman"/>
          <w:lang w:eastAsia="pl-PL"/>
        </w:rPr>
        <w:t xml:space="preserve"> złożone w sposób jak wyżej,</w:t>
      </w:r>
      <w:r w:rsidRPr="00251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są tylko i </w:t>
      </w:r>
      <w:r w:rsidR="0077485A" w:rsidRPr="00251C86">
        <w:rPr>
          <w:rFonts w:ascii="Times New Roman" w:eastAsia="Times New Roman" w:hAnsi="Times New Roman" w:cs="Times New Roman"/>
          <w:b/>
          <w:bCs/>
          <w:lang w:eastAsia="pl-PL"/>
        </w:rPr>
        <w:t>wyłącznie w sytuacji, gdy brak</w:t>
      </w:r>
      <w:r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7485A" w:rsidRPr="00251C86">
        <w:rPr>
          <w:rFonts w:ascii="Times New Roman" w:eastAsia="Times New Roman" w:hAnsi="Times New Roman" w:cs="Times New Roman"/>
          <w:b/>
          <w:bCs/>
          <w:lang w:eastAsia="pl-PL"/>
        </w:rPr>
        <w:t xml:space="preserve">jest możliwości przekazania dokumentów w formie elektronicznej opatrzonej kwalifikowanym podpisem elektronicznym, zgodnie z przepisami ustawy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77485A" w:rsidRPr="00251C8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5 września 2016 roku o usługach zaufania oraz identyfikacji elektronicznej (</w:t>
      </w:r>
      <w:proofErr w:type="spellStart"/>
      <w:r w:rsidR="0077485A" w:rsidRPr="00251C86">
        <w:rPr>
          <w:rFonts w:ascii="Times New Roman" w:eastAsia="Times New Roman" w:hAnsi="Times New Roman" w:cs="Times New Roman"/>
          <w:b/>
          <w:bCs/>
          <w:lang w:eastAsia="pl-PL"/>
        </w:rPr>
        <w:t>t.j</w:t>
      </w:r>
      <w:proofErr w:type="spellEnd"/>
      <w:r w:rsidR="0077485A" w:rsidRPr="00251C86">
        <w:rPr>
          <w:rFonts w:ascii="Times New Roman" w:eastAsia="Times New Roman" w:hAnsi="Times New Roman" w:cs="Times New Roman"/>
          <w:b/>
          <w:bCs/>
          <w:lang w:eastAsia="pl-PL"/>
        </w:rPr>
        <w:t>. Dz.U. 2020 r., poz. 1173) lub profilem zaufanym.</w:t>
      </w:r>
    </w:p>
    <w:p w14:paraId="4B3E9D98" w14:textId="52F27788" w:rsidR="006751EA" w:rsidRPr="00777854" w:rsidRDefault="00EA6E1D" w:rsidP="00805010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05010">
        <w:rPr>
          <w:rFonts w:ascii="Times New Roman" w:hAnsi="Times New Roman" w:cs="Times New Roman"/>
        </w:rPr>
        <w:t>Upoważnienie do portalu, które umożliwia złożenie Wniosku za pośrednictwem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portalu, czyli serwisu internetowego do składania Wniosków za pośrednictwem formularza elektronicznego. Wzór Upoważnienia do portalu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3C309B86" w14:textId="6C44B564" w:rsidR="0032048B" w:rsidRDefault="00EA6E1D" w:rsidP="00805010">
      <w:pPr>
        <w:pStyle w:val="Akapitzlist"/>
        <w:numPr>
          <w:ilvl w:val="2"/>
          <w:numId w:val="3"/>
        </w:numPr>
        <w:shd w:val="clear" w:color="auto" w:fill="FFFFFF"/>
        <w:spacing w:after="120" w:line="276" w:lineRule="auto"/>
        <w:ind w:left="845" w:hanging="50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F18D1">
        <w:rPr>
          <w:rFonts w:ascii="Times New Roman" w:eastAsia="Times New Roman" w:hAnsi="Times New Roman" w:cs="Times New Roman"/>
          <w:lang w:eastAsia="pl-PL"/>
        </w:rPr>
        <w:t>W przypadku ustanowienia pełnomocnika</w:t>
      </w:r>
      <w:r w:rsidR="00524C04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4C04">
        <w:rPr>
          <w:rFonts w:ascii="Times New Roman" w:eastAsia="Times New Roman" w:hAnsi="Times New Roman" w:cs="Times New Roman"/>
          <w:lang w:eastAsia="pl-PL"/>
        </w:rPr>
        <w:t>p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ełnomocnictwo do reprezentowania </w:t>
      </w:r>
      <w:r w:rsidR="005D5276">
        <w:rPr>
          <w:rFonts w:ascii="Times New Roman" w:eastAsia="Times New Roman" w:hAnsi="Times New Roman" w:cs="Times New Roman"/>
          <w:lang w:eastAsia="pl-PL"/>
        </w:rPr>
        <w:t>Wytwórcy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przed Zarządcą Rozliczeń S.A., które może zostać </w:t>
      </w:r>
      <w:r w:rsidR="005D5276">
        <w:rPr>
          <w:rFonts w:ascii="Times New Roman" w:eastAsia="Times New Roman" w:hAnsi="Times New Roman" w:cs="Times New Roman"/>
          <w:lang w:eastAsia="pl-PL"/>
        </w:rPr>
        <w:t>sporządzone</w:t>
      </w:r>
      <w:r w:rsidRPr="002F18D1">
        <w:rPr>
          <w:rFonts w:ascii="Times New Roman" w:eastAsia="Times New Roman" w:hAnsi="Times New Roman" w:cs="Times New Roman"/>
          <w:lang w:eastAsia="pl-PL"/>
        </w:rPr>
        <w:t xml:space="preserve"> na własnym formularzu lub na wzorze stanowiącym Załącznik nr 4 do Instrukcji</w:t>
      </w:r>
      <w:r w:rsidR="0031659F">
        <w:rPr>
          <w:rFonts w:ascii="Times New Roman" w:eastAsia="Times New Roman" w:hAnsi="Times New Roman" w:cs="Times New Roman"/>
          <w:lang w:eastAsia="pl-PL"/>
        </w:rPr>
        <w:t>.</w:t>
      </w:r>
    </w:p>
    <w:p w14:paraId="22EFBA9C" w14:textId="77777777" w:rsidR="00251C86" w:rsidRPr="00727B52" w:rsidRDefault="00251C86" w:rsidP="00251C86">
      <w:pPr>
        <w:pStyle w:val="Akapitzlist"/>
        <w:shd w:val="clear" w:color="auto" w:fill="FFFFFF"/>
        <w:spacing w:after="120" w:line="276" w:lineRule="auto"/>
        <w:ind w:left="84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6BE6DD" w14:textId="7FF13413" w:rsidR="0032048B" w:rsidRDefault="0032048B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W celu realizacji obowiązku badania sytuacji finansowej przedsiębiorstw</w:t>
      </w:r>
      <w:r w:rsidR="005D5276">
        <w:rPr>
          <w:rFonts w:ascii="Times New Roman" w:eastAsia="Times New Roman" w:hAnsi="Times New Roman" w:cs="Times New Roman"/>
          <w:lang w:eastAsia="pl-PL"/>
        </w:rPr>
        <w:t>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Wytwórcy, którzy weszli do systemu wsparcia składają „Oświadczenie o sytuacji ekonomicznej jednostki gospodarczej jako całości”</w:t>
      </w:r>
      <w:r w:rsidR="00482410">
        <w:rPr>
          <w:rFonts w:ascii="Times New Roman" w:eastAsia="Times New Roman" w:hAnsi="Times New Roman" w:cs="Times New Roman"/>
          <w:lang w:eastAsia="pl-PL"/>
        </w:rPr>
        <w:t>, którego wzór stanowi załącznik nr 5 do Instrukcji</w:t>
      </w:r>
      <w:r w:rsidRPr="00777854">
        <w:rPr>
          <w:rFonts w:ascii="Times New Roman" w:eastAsia="Times New Roman" w:hAnsi="Times New Roman" w:cs="Times New Roman"/>
          <w:lang w:eastAsia="pl-PL"/>
        </w:rPr>
        <w:t>. Oświadczenie przekazywane jest przed złożeniem pierwszego wniosku o wypłatę wsparcia z wysokosprawnej kogeneracji (wraz z</w:t>
      </w:r>
      <w:r w:rsidR="0031659F">
        <w:rPr>
          <w:rFonts w:ascii="Times New Roman" w:eastAsia="Times New Roman" w:hAnsi="Times New Roman" w:cs="Times New Roman"/>
          <w:lang w:eastAsia="pl-PL"/>
        </w:rPr>
        <w:t> 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dokumentami rejestrowymi), a później wraz z każdym pierwszym wnioskiem danego roku. </w:t>
      </w:r>
    </w:p>
    <w:p w14:paraId="08E603D4" w14:textId="77777777" w:rsidR="0031659F" w:rsidRPr="00777854" w:rsidRDefault="0031659F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847E8E" w14:textId="2C435893" w:rsidR="006751EA" w:rsidRPr="00777854" w:rsidRDefault="0032048B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 xml:space="preserve">Wytwórca ma obowiązek złożenia nowego oświadczenia każdorazowo, gdy sytuacja ekonomiczna </w:t>
      </w:r>
      <w:r w:rsidR="005D5276" w:rsidRPr="005D5276">
        <w:rPr>
          <w:rFonts w:ascii="Times New Roman" w:eastAsia="Times New Roman" w:hAnsi="Times New Roman" w:cs="Times New Roman"/>
          <w:lang w:eastAsia="pl-PL"/>
        </w:rPr>
        <w:t>jednostki gospodarczej</w:t>
      </w:r>
      <w:r w:rsidR="006521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2175" w:rsidRPr="00652175">
        <w:rPr>
          <w:rFonts w:ascii="Times New Roman" w:eastAsia="Times New Roman" w:hAnsi="Times New Roman" w:cs="Times New Roman"/>
          <w:lang w:eastAsia="pl-PL"/>
        </w:rPr>
        <w:t xml:space="preserve">(grupa wszystkich podmiotów powiązanych z przedsiębiorstwem), w skład której wchodzi </w:t>
      </w:r>
      <w:r w:rsidRPr="00777854">
        <w:rPr>
          <w:rFonts w:ascii="Times New Roman" w:eastAsia="Times New Roman" w:hAnsi="Times New Roman" w:cs="Times New Roman"/>
          <w:lang w:eastAsia="pl-PL"/>
        </w:rPr>
        <w:t>przedsiębiorstw</w:t>
      </w:r>
      <w:r w:rsidR="00652175">
        <w:rPr>
          <w:rFonts w:ascii="Times New Roman" w:eastAsia="Times New Roman" w:hAnsi="Times New Roman" w:cs="Times New Roman"/>
          <w:lang w:eastAsia="pl-PL"/>
        </w:rPr>
        <w:t>o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należące do Wytwórcy</w:t>
      </w:r>
      <w:r w:rsidR="00652175">
        <w:rPr>
          <w:rFonts w:ascii="Times New Roman" w:eastAsia="Times New Roman" w:hAnsi="Times New Roman" w:cs="Times New Roman"/>
          <w:lang w:eastAsia="pl-PL"/>
        </w:rPr>
        <w:t>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będzie s</w:t>
      </w:r>
      <w:r w:rsidR="00727B52">
        <w:rPr>
          <w:rFonts w:ascii="Times New Roman" w:eastAsia="Times New Roman" w:hAnsi="Times New Roman" w:cs="Times New Roman"/>
          <w:lang w:eastAsia="pl-PL"/>
        </w:rPr>
        <w:t>pełniała warunki, aby uznać, że </w:t>
      </w:r>
      <w:r w:rsidRPr="00777854">
        <w:rPr>
          <w:rFonts w:ascii="Times New Roman" w:eastAsia="Times New Roman" w:hAnsi="Times New Roman" w:cs="Times New Roman"/>
          <w:lang w:eastAsia="pl-PL"/>
        </w:rPr>
        <w:t>znajduje się on</w:t>
      </w:r>
      <w:r w:rsidR="00652175">
        <w:rPr>
          <w:rFonts w:ascii="Times New Roman" w:eastAsia="Times New Roman" w:hAnsi="Times New Roman" w:cs="Times New Roman"/>
          <w:lang w:eastAsia="pl-PL"/>
        </w:rPr>
        <w:t>a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w trudnej sytuacji w</w:t>
      </w:r>
      <w:r w:rsidR="00652175">
        <w:rPr>
          <w:rFonts w:ascii="Times New Roman" w:eastAsia="Times New Roman" w:hAnsi="Times New Roman" w:cs="Times New Roman"/>
          <w:lang w:eastAsia="pl-PL"/>
        </w:rPr>
        <w:t xml:space="preserve"> rozumieniu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art. 2 pkt 18 lit. a, b, c lub e rozporządzenia Komisji (UE) nr 651/2014 z dnia 17 czerwca 2014 r.</w:t>
      </w:r>
    </w:p>
    <w:p w14:paraId="03F7F85D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FFB50A" w14:textId="77777777" w:rsidR="006751EA" w:rsidRPr="00777854" w:rsidRDefault="006751EA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W przypadku, gdy w imieniu Wytwórcy stosowne oświadczenie będzie składał pełnomocnik lub upoważniony do portalu, powinien on złożyć również zaktualizowane Pełnomocnictwo oraz Upoważnienie do portalu z klauzulą dotyczącą sytuacji finansowej.</w:t>
      </w:r>
      <w:r w:rsidR="00482410">
        <w:rPr>
          <w:rFonts w:ascii="Times New Roman" w:eastAsia="Times New Roman" w:hAnsi="Times New Roman" w:cs="Times New Roman"/>
          <w:lang w:eastAsia="pl-PL"/>
        </w:rPr>
        <w:t xml:space="preserve"> Wzory tych dokumentów stanowią załączniki nr 6 i 7 do Instrukcji.</w:t>
      </w:r>
    </w:p>
    <w:p w14:paraId="1ED135C0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CA419C" w14:textId="344EFCB9" w:rsidR="00A17E04" w:rsidRDefault="00D759FA" w:rsidP="007C18AF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77854">
        <w:rPr>
          <w:rFonts w:ascii="Times New Roman" w:eastAsia="Times New Roman" w:hAnsi="Times New Roman" w:cs="Times New Roman"/>
          <w:lang w:eastAsia="pl-PL"/>
        </w:rPr>
        <w:t>Dokumenty rejestrowe (KIWIK wraz z załącznikami) powinny być podpisane zgodnie z zasad</w:t>
      </w:r>
      <w:r w:rsidR="005D5276">
        <w:rPr>
          <w:rFonts w:ascii="Times New Roman" w:eastAsia="Times New Roman" w:hAnsi="Times New Roman" w:cs="Times New Roman"/>
          <w:lang w:eastAsia="pl-PL"/>
        </w:rPr>
        <w:t>ami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reprezentacji Wytwórcy</w:t>
      </w:r>
      <w:r w:rsidR="00D03300">
        <w:rPr>
          <w:rFonts w:ascii="Times New Roman" w:eastAsia="Times New Roman" w:hAnsi="Times New Roman" w:cs="Times New Roman"/>
          <w:lang w:eastAsia="pl-PL"/>
        </w:rPr>
        <w:t>, określonymi w KRS,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 albo podpisane przez pełnomocnik</w:t>
      </w:r>
      <w:r w:rsidR="00044D87">
        <w:rPr>
          <w:rFonts w:ascii="Times New Roman" w:eastAsia="Times New Roman" w:hAnsi="Times New Roman" w:cs="Times New Roman"/>
          <w:lang w:eastAsia="pl-PL"/>
        </w:rPr>
        <w:t>a</w:t>
      </w:r>
      <w:r w:rsidRPr="00777854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B07B68E" w14:textId="205A92B0" w:rsidR="006751EA" w:rsidRPr="00777854" w:rsidRDefault="00A17E04" w:rsidP="00251C86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Rekomendowanym sposobem przekazywania d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okument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rejestrow</w:t>
      </w:r>
      <w:r>
        <w:rPr>
          <w:rFonts w:ascii="Times New Roman" w:eastAsia="Times New Roman" w:hAnsi="Times New Roman" w:cs="Times New Roman"/>
          <w:lang w:eastAsia="pl-PL"/>
        </w:rPr>
        <w:t xml:space="preserve">ych jest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przesłan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z </w:t>
      </w:r>
      <w:r w:rsidR="00F666F1">
        <w:rPr>
          <w:rFonts w:ascii="Times New Roman" w:eastAsia="Times New Roman" w:hAnsi="Times New Roman" w:cs="Times New Roman"/>
          <w:lang w:eastAsia="pl-PL"/>
        </w:rPr>
        <w:t xml:space="preserve">elektronicznym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podpisem kwalifikowanym</w:t>
      </w:r>
      <w:r w:rsidR="00BD4BE2" w:rsidRPr="00BD4BE2">
        <w:rPr>
          <w:rFonts w:ascii="Times New Roman" w:eastAsia="Times New Roman" w:hAnsi="Times New Roman" w:cs="Times New Roman"/>
          <w:lang w:eastAsia="pl-PL"/>
        </w:rPr>
        <w:t>, zgodnie z przepisami ustawy z dnia 5 września 2016 roku o usługach zaufania oraz identyfikacji elektronicznej (</w:t>
      </w:r>
      <w:proofErr w:type="spellStart"/>
      <w:r w:rsidR="00BD4BE2" w:rsidRPr="00BD4BE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BD4BE2" w:rsidRPr="00BD4BE2">
        <w:rPr>
          <w:rFonts w:ascii="Times New Roman" w:eastAsia="Times New Roman" w:hAnsi="Times New Roman" w:cs="Times New Roman"/>
          <w:lang w:eastAsia="pl-PL"/>
        </w:rPr>
        <w:t>. Dz.U. 2020 r., poz. 1173) lub profilem zaufanym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, zgodnie z zasad</w:t>
      </w:r>
      <w:r w:rsidR="00D03300">
        <w:rPr>
          <w:rFonts w:ascii="Times New Roman" w:eastAsia="Times New Roman" w:hAnsi="Times New Roman" w:cs="Times New Roman"/>
          <w:lang w:eastAsia="pl-PL"/>
        </w:rPr>
        <w:t>ami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reprezentacji Wytwórcy</w:t>
      </w:r>
      <w:r w:rsidR="00D03300">
        <w:rPr>
          <w:rFonts w:ascii="Times New Roman" w:eastAsia="Times New Roman" w:hAnsi="Times New Roman" w:cs="Times New Roman"/>
          <w:lang w:eastAsia="pl-PL"/>
        </w:rPr>
        <w:t>,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300">
        <w:rPr>
          <w:rFonts w:ascii="Times New Roman" w:eastAsia="Times New Roman" w:hAnsi="Times New Roman" w:cs="Times New Roman"/>
          <w:lang w:eastAsia="pl-PL"/>
        </w:rPr>
        <w:t xml:space="preserve">określonymi w KRS, 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albo </w:t>
      </w:r>
      <w:r w:rsidR="00727B52">
        <w:rPr>
          <w:rFonts w:ascii="Times New Roman" w:eastAsia="Times New Roman" w:hAnsi="Times New Roman" w:cs="Times New Roman"/>
          <w:lang w:eastAsia="pl-PL"/>
        </w:rPr>
        <w:t>pełnomocnik</w:t>
      </w:r>
      <w:r w:rsidR="00044D87">
        <w:rPr>
          <w:rFonts w:ascii="Times New Roman" w:eastAsia="Times New Roman" w:hAnsi="Times New Roman" w:cs="Times New Roman"/>
          <w:lang w:eastAsia="pl-PL"/>
        </w:rPr>
        <w:t>a</w:t>
      </w:r>
      <w:r w:rsidR="00727B52">
        <w:rPr>
          <w:rFonts w:ascii="Times New Roman" w:eastAsia="Times New Roman" w:hAnsi="Times New Roman" w:cs="Times New Roman"/>
          <w:lang w:eastAsia="pl-PL"/>
        </w:rPr>
        <w:t xml:space="preserve"> ujawnio</w:t>
      </w:r>
      <w:r w:rsidR="00044D87">
        <w:rPr>
          <w:rFonts w:ascii="Times New Roman" w:eastAsia="Times New Roman" w:hAnsi="Times New Roman" w:cs="Times New Roman"/>
          <w:lang w:eastAsia="pl-PL"/>
        </w:rPr>
        <w:t>nego</w:t>
      </w:r>
      <w:r w:rsidR="00727B52">
        <w:rPr>
          <w:rFonts w:ascii="Times New Roman" w:eastAsia="Times New Roman" w:hAnsi="Times New Roman" w:cs="Times New Roman"/>
          <w:lang w:eastAsia="pl-PL"/>
        </w:rPr>
        <w:t xml:space="preserve"> w 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KIWIK, któr</w:t>
      </w:r>
      <w:r w:rsidR="00044D87">
        <w:rPr>
          <w:rFonts w:ascii="Times New Roman" w:eastAsia="Times New Roman" w:hAnsi="Times New Roman" w:cs="Times New Roman"/>
          <w:lang w:eastAsia="pl-PL"/>
        </w:rPr>
        <w:t>ego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pełnomocnictw</w:t>
      </w:r>
      <w:r w:rsidR="00044D87">
        <w:rPr>
          <w:rFonts w:ascii="Times New Roman" w:eastAsia="Times New Roman" w:hAnsi="Times New Roman" w:cs="Times New Roman"/>
          <w:lang w:eastAsia="pl-PL"/>
        </w:rPr>
        <w:t>o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 xml:space="preserve"> zawiera numer</w:t>
      </w:r>
      <w:r w:rsidR="007C18AF" w:rsidRPr="00777854">
        <w:rPr>
          <w:rFonts w:ascii="Times New Roman" w:eastAsia="Times New Roman" w:hAnsi="Times New Roman" w:cs="Times New Roman"/>
          <w:lang w:eastAsia="pl-PL"/>
        </w:rPr>
        <w:t xml:space="preserve"> PESEL</w:t>
      </w:r>
      <w:r w:rsidR="006751EA" w:rsidRPr="00777854">
        <w:rPr>
          <w:rFonts w:ascii="Times New Roman" w:eastAsia="Times New Roman" w:hAnsi="Times New Roman" w:cs="Times New Roman"/>
          <w:lang w:eastAsia="pl-PL"/>
        </w:rPr>
        <w:t>.</w:t>
      </w:r>
    </w:p>
    <w:p w14:paraId="51F33B14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B2E51C4" w14:textId="657F9ABA" w:rsidR="006751EA" w:rsidRPr="00777854" w:rsidRDefault="0032048B" w:rsidP="00BD4BE2">
      <w:pPr>
        <w:pStyle w:val="Akapitzlist"/>
        <w:numPr>
          <w:ilvl w:val="1"/>
          <w:numId w:val="3"/>
        </w:numPr>
        <w:shd w:val="clear" w:color="auto" w:fill="FFFFFF"/>
        <w:tabs>
          <w:tab w:val="left" w:pos="426"/>
        </w:tabs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Zmiana lub aktualizacja danych zawartych w KIWIK wymaga zawiadomienia Z</w:t>
      </w:r>
      <w:r w:rsidR="00D03300">
        <w:rPr>
          <w:rFonts w:ascii="Times New Roman" w:hAnsi="Times New Roman" w:cs="Times New Roman"/>
        </w:rPr>
        <w:t xml:space="preserve">arządcy </w:t>
      </w:r>
      <w:r w:rsidRPr="00777854">
        <w:rPr>
          <w:rFonts w:ascii="Times New Roman" w:hAnsi="Times New Roman" w:cs="Times New Roman"/>
        </w:rPr>
        <w:t>R</w:t>
      </w:r>
      <w:r w:rsidR="00D03300">
        <w:rPr>
          <w:rFonts w:ascii="Times New Roman" w:hAnsi="Times New Roman" w:cs="Times New Roman"/>
        </w:rPr>
        <w:t>ozliczeń</w:t>
      </w:r>
      <w:r w:rsidRPr="00777854">
        <w:rPr>
          <w:rFonts w:ascii="Times New Roman" w:hAnsi="Times New Roman" w:cs="Times New Roman"/>
        </w:rPr>
        <w:t xml:space="preserve"> S</w:t>
      </w:r>
      <w:r w:rsidR="00D03300">
        <w:rPr>
          <w:rFonts w:ascii="Times New Roman" w:hAnsi="Times New Roman" w:cs="Times New Roman"/>
        </w:rPr>
        <w:t>.</w:t>
      </w:r>
      <w:r w:rsidRPr="00777854">
        <w:rPr>
          <w:rFonts w:ascii="Times New Roman" w:hAnsi="Times New Roman" w:cs="Times New Roman"/>
        </w:rPr>
        <w:t xml:space="preserve">A. </w:t>
      </w:r>
      <w:r w:rsidR="006751EA" w:rsidRPr="00777854">
        <w:rPr>
          <w:rFonts w:ascii="Times New Roman" w:hAnsi="Times New Roman" w:cs="Times New Roman"/>
        </w:rPr>
        <w:t xml:space="preserve">Karta Informacyjna Wytwórcy i Jednostki Kogeneracji powinna zawierać wszystkie dane dotyczące Wytwórcy, osób do kontaktu i jednostek, aktualne na dzień złożenia tej Karty. </w:t>
      </w:r>
    </w:p>
    <w:p w14:paraId="3B03D4CC" w14:textId="77777777" w:rsidR="007C18AF" w:rsidRPr="00777854" w:rsidRDefault="007C18AF" w:rsidP="007C18AF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D07750C" w14:textId="77777777" w:rsidR="006751EA" w:rsidRPr="00777854" w:rsidRDefault="006751EA" w:rsidP="00BD4BE2">
      <w:pPr>
        <w:pStyle w:val="Akapitzlist"/>
        <w:numPr>
          <w:ilvl w:val="1"/>
          <w:numId w:val="3"/>
        </w:numPr>
        <w:shd w:val="clear" w:color="auto" w:fill="FFFFFF"/>
        <w:tabs>
          <w:tab w:val="left" w:pos="426"/>
        </w:tabs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Wytwórca zostanie powiadomiony o zakończeniu procesu rejestracji w wiadomości e-mail, zawierającej numer jednostki kogeneracji, nadany przez Zarzą</w:t>
      </w:r>
      <w:r w:rsidR="00727B52">
        <w:rPr>
          <w:rFonts w:ascii="Times New Roman" w:hAnsi="Times New Roman" w:cs="Times New Roman"/>
        </w:rPr>
        <w:t>dcę Rozliczeń S.A., wysłanej na </w:t>
      </w:r>
      <w:r w:rsidRPr="00777854">
        <w:rPr>
          <w:rFonts w:ascii="Times New Roman" w:hAnsi="Times New Roman" w:cs="Times New Roman"/>
        </w:rPr>
        <w:t>adres wskazany w KIWIK.</w:t>
      </w:r>
    </w:p>
    <w:p w14:paraId="42220628" w14:textId="77777777" w:rsidR="006751EA" w:rsidRPr="00777854" w:rsidRDefault="006751EA" w:rsidP="00A55F77">
      <w:pPr>
        <w:jc w:val="both"/>
        <w:rPr>
          <w:rFonts w:ascii="Times New Roman" w:hAnsi="Times New Roman" w:cs="Times New Roman"/>
        </w:rPr>
      </w:pPr>
    </w:p>
    <w:p w14:paraId="2E52FA3C" w14:textId="2BA143AB" w:rsidR="007C18AF" w:rsidRDefault="007C18AF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UZYSKANIE DOSTĘPU DO PORTALU</w:t>
      </w:r>
    </w:p>
    <w:p w14:paraId="2A986AC7" w14:textId="77777777" w:rsidR="00044D87" w:rsidRPr="00777854" w:rsidRDefault="00044D87" w:rsidP="00805010">
      <w:pPr>
        <w:pStyle w:val="Akapitzlist"/>
        <w:shd w:val="clear" w:color="auto" w:fill="FFFFFF"/>
        <w:spacing w:before="120" w:after="12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0EA6C1CF" w14:textId="18A237CF" w:rsidR="007F645D" w:rsidRPr="00805010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805010">
        <w:rPr>
          <w:rFonts w:ascii="Times New Roman" w:hAnsi="Times New Roman" w:cs="Times New Roman"/>
        </w:rPr>
        <w:t>Warunkiem uzyskania dostępu do Portalu dedykowanego do składania Wniosków jest złożenie Upoważnienia do Portalu wraz z dokumentami KIWIK najpóźniej 7 dni przed terminem planowanego złożenia wniosku za pośrednictwem Portalu.</w:t>
      </w:r>
    </w:p>
    <w:p w14:paraId="2E65E6AF" w14:textId="77777777" w:rsidR="00777854" w:rsidRPr="00777854" w:rsidRDefault="00777854" w:rsidP="00777854">
      <w:pPr>
        <w:pStyle w:val="Akapitzlist"/>
        <w:ind w:left="431"/>
        <w:jc w:val="both"/>
        <w:rPr>
          <w:rFonts w:ascii="Times New Roman" w:hAnsi="Times New Roman" w:cs="Times New Roman"/>
        </w:rPr>
      </w:pPr>
    </w:p>
    <w:p w14:paraId="164FA22A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Użytkownik Portalu, dla którego złożone zostało Upoważnienie do Portalu, otrzymuje wiadomość e-mail na adres e-mail podany w Upoważnieniu.</w:t>
      </w:r>
    </w:p>
    <w:p w14:paraId="080CEFE4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5BAE01" w14:textId="1E9E33A1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lastRenderedPageBreak/>
        <w:t>Wiadomość, o której mowa w pkt</w:t>
      </w:r>
      <w:r w:rsidR="00F863C1">
        <w:rPr>
          <w:rFonts w:ascii="Times New Roman" w:hAnsi="Times New Roman" w:cs="Times New Roman"/>
        </w:rPr>
        <w:t>.</w:t>
      </w:r>
      <w:r w:rsidRPr="00777854">
        <w:rPr>
          <w:rFonts w:ascii="Times New Roman" w:hAnsi="Times New Roman" w:cs="Times New Roman"/>
        </w:rPr>
        <w:t xml:space="preserve"> 2, zawiera nazwę użytkownika (służącą do logowania się do Konta Użytkownika) oraz link do aktywacji konta.</w:t>
      </w:r>
    </w:p>
    <w:p w14:paraId="1F2F54B3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5D12613" w14:textId="2DB78663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Kliknięcie linku do aktywacji Konta Użytkownika, powoduje przeniesie Użytkownika do strony www, na której należy dokończyć aktywację Konta Użytkownika</w:t>
      </w:r>
      <w:r w:rsidR="00777854">
        <w:rPr>
          <w:rFonts w:ascii="Times New Roman" w:hAnsi="Times New Roman" w:cs="Times New Roman"/>
        </w:rPr>
        <w:t>.</w:t>
      </w:r>
    </w:p>
    <w:p w14:paraId="73AE98F1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0C2E4114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Po poprawnej aktywacji Użytkownik otrzymuje kolejną wiadomość z linkiem do nadania hasła do Portalu.</w:t>
      </w:r>
    </w:p>
    <w:p w14:paraId="6583428D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79D1474" w14:textId="64ADBBE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Logowanie do Konta Użytkownika jest możliwe na stronie</w:t>
      </w:r>
      <w:r w:rsidRPr="00805010">
        <w:rPr>
          <w:rFonts w:ascii="Times New Roman" w:hAnsi="Times New Roman" w:cs="Times New Roman"/>
        </w:rPr>
        <w:t xml:space="preserve">: </w:t>
      </w:r>
      <w:hyperlink r:id="rId8" w:history="1">
        <w:r w:rsidRPr="00805010">
          <w:t>https://portal.zrsa.pl/</w:t>
        </w:r>
      </w:hyperlink>
      <w:r w:rsidR="00F863C1">
        <w:rPr>
          <w:rFonts w:ascii="Times New Roman" w:hAnsi="Times New Roman" w:cs="Times New Roman"/>
        </w:rPr>
        <w:t xml:space="preserve">. </w:t>
      </w:r>
    </w:p>
    <w:p w14:paraId="6026A24C" w14:textId="77777777" w:rsidR="002F062D" w:rsidRDefault="002F062D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452D16B3" w14:textId="77777777" w:rsidR="002F062D" w:rsidRPr="00777854" w:rsidRDefault="002F062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F062D">
        <w:rPr>
          <w:rFonts w:ascii="Times New Roman" w:hAnsi="Times New Roman" w:cs="Times New Roman"/>
        </w:rPr>
        <w:t>asady funkcjonowania, eksploatacji i udostępniania serwisu internetowego do składania Wniosków za pośrednictwem formularza elektronicznego</w:t>
      </w:r>
      <w:r>
        <w:rPr>
          <w:rFonts w:ascii="Times New Roman" w:hAnsi="Times New Roman" w:cs="Times New Roman"/>
        </w:rPr>
        <w:t xml:space="preserve"> określa Regulamin Portalu stanowiący załącznik n</w:t>
      </w:r>
      <w:r w:rsidR="0050646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8 do Instrukcji.</w:t>
      </w:r>
    </w:p>
    <w:p w14:paraId="6DCCA9BD" w14:textId="77777777" w:rsidR="002F062D" w:rsidRDefault="002F062D" w:rsidP="007F645D">
      <w:pPr>
        <w:rPr>
          <w:rFonts w:ascii="Times New Roman" w:hAnsi="Times New Roman" w:cs="Times New Roman"/>
          <w:b/>
        </w:rPr>
      </w:pPr>
    </w:p>
    <w:p w14:paraId="5F98BA42" w14:textId="780E8360" w:rsidR="007F645D" w:rsidRPr="00777854" w:rsidRDefault="007F645D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SKŁADANIE WNIOSKU</w:t>
      </w:r>
    </w:p>
    <w:p w14:paraId="17839CC0" w14:textId="77777777" w:rsidR="00834428" w:rsidRPr="00777854" w:rsidRDefault="00834428" w:rsidP="00805010">
      <w:pPr>
        <w:pStyle w:val="Akapitzlist"/>
        <w:ind w:left="360"/>
        <w:rPr>
          <w:rFonts w:ascii="Times New Roman" w:hAnsi="Times New Roman" w:cs="Times New Roman"/>
          <w:vanish/>
        </w:rPr>
      </w:pPr>
    </w:p>
    <w:p w14:paraId="2F2138EF" w14:textId="77777777" w:rsidR="007F645D" w:rsidRDefault="007F645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 pośrednictwem Portalu Wytwórca składa kompletny, p</w:t>
      </w:r>
      <w:r w:rsidR="00727B52">
        <w:rPr>
          <w:rFonts w:ascii="Times New Roman" w:hAnsi="Times New Roman" w:cs="Times New Roman"/>
        </w:rPr>
        <w:t>rawidłowo wypełniony Wniosek, w </w:t>
      </w:r>
      <w:r w:rsidRPr="00777854">
        <w:rPr>
          <w:rFonts w:ascii="Times New Roman" w:hAnsi="Times New Roman" w:cs="Times New Roman"/>
        </w:rPr>
        <w:t>terminie do 45 dni po zakończeniu każdego kolejnego miesiąca kalendarzowego.</w:t>
      </w:r>
    </w:p>
    <w:p w14:paraId="2891F1BB" w14:textId="77777777" w:rsidR="00777854" w:rsidRPr="00777854" w:rsidRDefault="00777854" w:rsidP="00777854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14:paraId="01F362A9" w14:textId="77777777" w:rsidR="00A55F77" w:rsidRDefault="0083442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 wnioskowania za okres więcej niż jednego z następujących po sobie miesięcy kalendarzowych danego roku kalendarzowego, Wytwórca, w terminie do 45 dni po zakończeniu ostatniego z tych miesięcy, składa jeden kompletny, prawidłowo wypełniony Wniosek uwzględniający dane miesiące. </w:t>
      </w:r>
    </w:p>
    <w:p w14:paraId="711CAB0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73DB4B18" w14:textId="77777777" w:rsidR="00834428" w:rsidRPr="00777854" w:rsidRDefault="0083442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przypadku, gdy okres rozliczeniowy wskazany we wniosku obejmuje kilka następujących po sobie miesięcy danego roku kalendarzowego, dane dotyczące: </w:t>
      </w:r>
    </w:p>
    <w:p w14:paraId="3EDCD72C" w14:textId="3CD0776E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oszczędności energii pierwotnej, </w:t>
      </w:r>
    </w:p>
    <w:p w14:paraId="39378BC6" w14:textId="24827AD9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ilości ciepła użytkowego wytworzonego w jednostce kogeneracji,</w:t>
      </w:r>
    </w:p>
    <w:p w14:paraId="22FA0E23" w14:textId="3CAFA00A" w:rsidR="00834428" w:rsidRPr="00777854" w:rsidRDefault="00834428" w:rsidP="00805010">
      <w:pPr>
        <w:pStyle w:val="Akapitzlist"/>
        <w:numPr>
          <w:ilvl w:val="0"/>
          <w:numId w:val="39"/>
        </w:numPr>
        <w:shd w:val="clear" w:color="auto" w:fill="FFFFFF"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jednostkowego wskaźnika CO2 (tylko w przypadku premii kogeneracyjnej indywidualnej), </w:t>
      </w:r>
    </w:p>
    <w:p w14:paraId="6DFD1B12" w14:textId="389B64DE" w:rsidR="00834428" w:rsidRDefault="00834428" w:rsidP="00805010">
      <w:pPr>
        <w:pStyle w:val="Akapitzlist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należy podać </w:t>
      </w:r>
      <w:r w:rsidR="00F863C1">
        <w:rPr>
          <w:rFonts w:ascii="Times New Roman" w:hAnsi="Times New Roman" w:cs="Times New Roman"/>
        </w:rPr>
        <w:t>dla każdego</w:t>
      </w:r>
      <w:r w:rsidRPr="00777854">
        <w:rPr>
          <w:rFonts w:ascii="Times New Roman" w:hAnsi="Times New Roman" w:cs="Times New Roman"/>
        </w:rPr>
        <w:t xml:space="preserve"> z miesięcy w wartości uśrednionej dla całego okresu rozliczeniowego</w:t>
      </w:r>
      <w:r w:rsidR="00777854">
        <w:rPr>
          <w:rFonts w:ascii="Times New Roman" w:hAnsi="Times New Roman" w:cs="Times New Roman"/>
        </w:rPr>
        <w:t>.</w:t>
      </w:r>
    </w:p>
    <w:p w14:paraId="220470E2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F6B64F2" w14:textId="52EE28C9" w:rsidR="00834428" w:rsidRDefault="00834428" w:rsidP="00F863C1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Wytwórc</w:t>
      </w:r>
      <w:r w:rsidR="00044D87">
        <w:rPr>
          <w:rFonts w:ascii="Times New Roman" w:hAnsi="Times New Roman" w:cs="Times New Roman"/>
        </w:rPr>
        <w:t>y</w:t>
      </w:r>
      <w:r w:rsidRPr="00777854">
        <w:rPr>
          <w:rFonts w:ascii="Times New Roman" w:hAnsi="Times New Roman" w:cs="Times New Roman"/>
        </w:rPr>
        <w:t xml:space="preserve">, którzy otrzymali decyzję Prezesa </w:t>
      </w:r>
      <w:r w:rsidR="00727B52">
        <w:rPr>
          <w:rFonts w:ascii="Times New Roman" w:hAnsi="Times New Roman" w:cs="Times New Roman"/>
        </w:rPr>
        <w:t>URE o dopuszczeniu do premii i </w:t>
      </w:r>
      <w:r w:rsidRPr="00777854">
        <w:rPr>
          <w:rFonts w:ascii="Times New Roman" w:hAnsi="Times New Roman" w:cs="Times New Roman"/>
        </w:rPr>
        <w:t>mają prawo ubiegać się o wypłatę premii gwarantowanej</w:t>
      </w:r>
      <w:r w:rsidR="00044D87">
        <w:rPr>
          <w:rFonts w:ascii="Times New Roman" w:hAnsi="Times New Roman" w:cs="Times New Roman"/>
        </w:rPr>
        <w:t xml:space="preserve"> za</w:t>
      </w:r>
      <w:r w:rsidRPr="00777854">
        <w:rPr>
          <w:rFonts w:ascii="Times New Roman" w:hAnsi="Times New Roman" w:cs="Times New Roman"/>
        </w:rPr>
        <w:t xml:space="preserve"> </w:t>
      </w:r>
      <w:r w:rsidR="00291531">
        <w:rPr>
          <w:rFonts w:ascii="Times New Roman" w:hAnsi="Times New Roman" w:cs="Times New Roman"/>
        </w:rPr>
        <w:t xml:space="preserve">okres </w:t>
      </w:r>
      <w:r w:rsidRPr="00777854">
        <w:rPr>
          <w:rFonts w:ascii="Times New Roman" w:hAnsi="Times New Roman" w:cs="Times New Roman"/>
        </w:rPr>
        <w:t>od dnia 01.01.2019 r.</w:t>
      </w:r>
      <w:r w:rsidR="00044D87">
        <w:rPr>
          <w:rFonts w:ascii="Times New Roman" w:hAnsi="Times New Roman" w:cs="Times New Roman"/>
        </w:rPr>
        <w:t>:</w:t>
      </w:r>
    </w:p>
    <w:p w14:paraId="760C5F65" w14:textId="78289EBE" w:rsidR="00834428" w:rsidRPr="00805010" w:rsidRDefault="00834428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805010">
        <w:rPr>
          <w:rFonts w:ascii="Times New Roman" w:hAnsi="Times New Roman" w:cs="Times New Roman"/>
        </w:rPr>
        <w:t>Wytwórca może złożyć wniosek za okres od dnia 01.01.2019 r. do dnia poprzedzającego dzień wydania przez Prezesa URE decyzji o dopuszczeniu do systemu premii gwarantowanej</w:t>
      </w:r>
      <w:r w:rsidR="009B69D9">
        <w:rPr>
          <w:rFonts w:ascii="Times New Roman" w:hAnsi="Times New Roman" w:cs="Times New Roman"/>
        </w:rPr>
        <w:t xml:space="preserve"> lub premii</w:t>
      </w:r>
      <w:r w:rsidR="00A17E04">
        <w:rPr>
          <w:rFonts w:ascii="Times New Roman" w:hAnsi="Times New Roman" w:cs="Times New Roman"/>
        </w:rPr>
        <w:t xml:space="preserve"> gwarantowanej</w:t>
      </w:r>
      <w:r w:rsidR="009B69D9">
        <w:rPr>
          <w:rFonts w:ascii="Times New Roman" w:hAnsi="Times New Roman" w:cs="Times New Roman"/>
        </w:rPr>
        <w:t xml:space="preserve"> indywidualnej</w:t>
      </w:r>
      <w:r w:rsidRPr="00805010">
        <w:rPr>
          <w:rFonts w:ascii="Times New Roman" w:hAnsi="Times New Roman" w:cs="Times New Roman"/>
        </w:rPr>
        <w:t xml:space="preserve"> - w terminie </w:t>
      </w:r>
      <w:r w:rsidR="00C06C69">
        <w:rPr>
          <w:rFonts w:ascii="Times New Roman" w:hAnsi="Times New Roman" w:cs="Times New Roman"/>
        </w:rPr>
        <w:t xml:space="preserve">wskazanym w art. 99 ust. 2 i 3 Ustawy o promowaniu energii elektrycznej z wysokosprawnej kogeneracji, </w:t>
      </w:r>
      <w:r w:rsidRPr="00805010">
        <w:rPr>
          <w:rFonts w:ascii="Times New Roman" w:hAnsi="Times New Roman" w:cs="Times New Roman"/>
        </w:rPr>
        <w:t xml:space="preserve">z zastrzeżeniem pkt </w:t>
      </w:r>
      <w:r w:rsidR="009B69D9">
        <w:rPr>
          <w:rFonts w:ascii="Times New Roman" w:hAnsi="Times New Roman" w:cs="Times New Roman"/>
        </w:rPr>
        <w:t>4.4.2</w:t>
      </w:r>
      <w:r w:rsidRPr="00805010">
        <w:rPr>
          <w:rFonts w:ascii="Times New Roman" w:hAnsi="Times New Roman" w:cs="Times New Roman"/>
        </w:rPr>
        <w:t xml:space="preserve"> i pkt </w:t>
      </w:r>
      <w:r w:rsidR="009B69D9">
        <w:rPr>
          <w:rFonts w:ascii="Times New Roman" w:hAnsi="Times New Roman" w:cs="Times New Roman"/>
        </w:rPr>
        <w:t>4.4.3</w:t>
      </w:r>
      <w:r w:rsidRPr="00805010">
        <w:rPr>
          <w:rFonts w:ascii="Times New Roman" w:hAnsi="Times New Roman" w:cs="Times New Roman"/>
        </w:rPr>
        <w:t xml:space="preserve">.  </w:t>
      </w:r>
    </w:p>
    <w:p w14:paraId="53B48A78" w14:textId="0B986197" w:rsidR="00A55F77" w:rsidRPr="00777854" w:rsidRDefault="00C06C69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55F77" w:rsidRPr="00777854">
        <w:rPr>
          <w:rFonts w:ascii="Times New Roman" w:hAnsi="Times New Roman" w:cs="Times New Roman"/>
        </w:rPr>
        <w:t xml:space="preserve">nioski powinny obejmować miesiące </w:t>
      </w:r>
      <w:r w:rsidRPr="00777854">
        <w:rPr>
          <w:rFonts w:ascii="Times New Roman" w:hAnsi="Times New Roman" w:cs="Times New Roman"/>
        </w:rPr>
        <w:t xml:space="preserve">odrębnie </w:t>
      </w:r>
      <w:r w:rsidR="00A55F77" w:rsidRPr="00777854">
        <w:rPr>
          <w:rFonts w:ascii="Times New Roman" w:hAnsi="Times New Roman" w:cs="Times New Roman"/>
        </w:rPr>
        <w:t xml:space="preserve">z </w:t>
      </w:r>
      <w:r w:rsidR="003841FF">
        <w:rPr>
          <w:rFonts w:ascii="Times New Roman" w:hAnsi="Times New Roman" w:cs="Times New Roman"/>
        </w:rPr>
        <w:t>danego</w:t>
      </w:r>
      <w:r>
        <w:rPr>
          <w:rFonts w:ascii="Times New Roman" w:hAnsi="Times New Roman" w:cs="Times New Roman"/>
        </w:rPr>
        <w:t xml:space="preserve"> </w:t>
      </w:r>
      <w:r w:rsidR="00A55F77" w:rsidRPr="00777854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kalendarzowego.</w:t>
      </w:r>
    </w:p>
    <w:p w14:paraId="50310345" w14:textId="3203BC00" w:rsidR="00A55F77" w:rsidRDefault="00A55F77" w:rsidP="00805010">
      <w:pPr>
        <w:pStyle w:val="Akapitzlist"/>
        <w:numPr>
          <w:ilvl w:val="2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 uwagi na ograniczenia techniczne uniemożliwiające objęcie dwoma różnymi wnioskami danych dotyczących jednego miesiąca, pożądane jest aby miesiąc, w którym Prezes URE wydał decyzję, został ujęty w całości we wniosku składanym w terminie 45 dni po zakończeniu ostatniego z miesięcy okresu rozliczeniowego</w:t>
      </w:r>
      <w:r w:rsidR="00777854">
        <w:rPr>
          <w:rFonts w:ascii="Times New Roman" w:hAnsi="Times New Roman" w:cs="Times New Roman"/>
        </w:rPr>
        <w:t>.</w:t>
      </w:r>
    </w:p>
    <w:p w14:paraId="03575A91" w14:textId="77777777" w:rsidR="00777854" w:rsidRPr="00777854" w:rsidRDefault="00777854" w:rsidP="00777854">
      <w:pPr>
        <w:pStyle w:val="Akapitzlist"/>
        <w:ind w:left="959"/>
        <w:jc w:val="both"/>
        <w:rPr>
          <w:rFonts w:ascii="Times New Roman" w:hAnsi="Times New Roman" w:cs="Times New Roman"/>
        </w:rPr>
      </w:pPr>
    </w:p>
    <w:p w14:paraId="493A20C0" w14:textId="77777777" w:rsidR="00834428" w:rsidRPr="00777854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Proces składania Wniosku na Portalu został </w:t>
      </w:r>
      <w:r w:rsidR="00C533A5">
        <w:rPr>
          <w:rFonts w:ascii="Times New Roman" w:hAnsi="Times New Roman" w:cs="Times New Roman"/>
        </w:rPr>
        <w:t>szczegółowo opisany w Instrukcji</w:t>
      </w:r>
      <w:r w:rsidRPr="00777854">
        <w:rPr>
          <w:rFonts w:ascii="Times New Roman" w:hAnsi="Times New Roman" w:cs="Times New Roman"/>
        </w:rPr>
        <w:t xml:space="preserve"> dla Użytkowników Portalu</w:t>
      </w:r>
      <w:r w:rsidR="002F062D">
        <w:rPr>
          <w:rFonts w:ascii="Times New Roman" w:hAnsi="Times New Roman" w:cs="Times New Roman"/>
        </w:rPr>
        <w:t xml:space="preserve"> stanowiącej załącznik nr 9 do Instrukcji.</w:t>
      </w:r>
    </w:p>
    <w:p w14:paraId="560748CE" w14:textId="44849BA7" w:rsidR="00834428" w:rsidRDefault="00834428" w:rsidP="00A55F77">
      <w:pPr>
        <w:jc w:val="both"/>
        <w:rPr>
          <w:rFonts w:ascii="Times New Roman" w:hAnsi="Times New Roman" w:cs="Times New Roman"/>
        </w:rPr>
      </w:pPr>
    </w:p>
    <w:p w14:paraId="2E5426D1" w14:textId="6D61EEE6" w:rsidR="00044D87" w:rsidRDefault="00044D87" w:rsidP="00A55F77">
      <w:pPr>
        <w:jc w:val="both"/>
        <w:rPr>
          <w:rFonts w:ascii="Times New Roman" w:hAnsi="Times New Roman" w:cs="Times New Roman"/>
        </w:rPr>
      </w:pPr>
    </w:p>
    <w:p w14:paraId="6116D8A0" w14:textId="448161B1" w:rsidR="00044D87" w:rsidRDefault="00044D87" w:rsidP="00A55F77">
      <w:pPr>
        <w:jc w:val="both"/>
        <w:rPr>
          <w:rFonts w:ascii="Times New Roman" w:hAnsi="Times New Roman" w:cs="Times New Roman"/>
        </w:rPr>
      </w:pPr>
    </w:p>
    <w:p w14:paraId="328DAEE6" w14:textId="77777777" w:rsidR="00044D87" w:rsidRPr="00777854" w:rsidRDefault="00044D87" w:rsidP="00A55F77">
      <w:pPr>
        <w:jc w:val="both"/>
        <w:rPr>
          <w:rFonts w:ascii="Times New Roman" w:hAnsi="Times New Roman" w:cs="Times New Roman"/>
        </w:rPr>
      </w:pPr>
    </w:p>
    <w:p w14:paraId="7080E59E" w14:textId="545014FB" w:rsidR="00A55F77" w:rsidRPr="00777854" w:rsidRDefault="00A55F77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77854">
        <w:rPr>
          <w:rFonts w:ascii="Times New Roman" w:hAnsi="Times New Roman" w:cs="Times New Roman"/>
          <w:b/>
        </w:rPr>
        <w:t>ROZPATRYWANIE WNIOSKU</w:t>
      </w:r>
    </w:p>
    <w:p w14:paraId="769E40FD" w14:textId="77777777" w:rsidR="00A55F77" w:rsidRPr="00805010" w:rsidRDefault="00A55F77" w:rsidP="00805010">
      <w:pPr>
        <w:pStyle w:val="Akapitzlist"/>
        <w:ind w:left="360"/>
        <w:jc w:val="both"/>
        <w:rPr>
          <w:rFonts w:ascii="Times New Roman" w:hAnsi="Times New Roman" w:cs="Times New Roman"/>
          <w:vanish/>
        </w:rPr>
      </w:pPr>
    </w:p>
    <w:p w14:paraId="74B6084A" w14:textId="31CA3778" w:rsidR="00903B10" w:rsidRDefault="00A55F77" w:rsidP="00903B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przyjmuje Wnioski do rozpatrzenia według kolejności wpływu. W celu weryfikacji Wniosku Zarządca Rozliczeń S.A. może zażądać od Wytwórcy dodatkowych wyjaśnień lub informacji</w:t>
      </w:r>
      <w:r w:rsidR="00903B10">
        <w:rPr>
          <w:rFonts w:ascii="Times New Roman" w:hAnsi="Times New Roman" w:cs="Times New Roman"/>
        </w:rPr>
        <w:t>.</w:t>
      </w:r>
    </w:p>
    <w:p w14:paraId="33C5A68F" w14:textId="77777777" w:rsidR="00903B10" w:rsidRDefault="00903B10" w:rsidP="00251C86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43C527C1" w14:textId="61D6C11F" w:rsidR="00A55F77" w:rsidRPr="00903B10" w:rsidRDefault="00A55F77" w:rsidP="00251C86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431"/>
        <w:jc w:val="both"/>
        <w:textAlignment w:val="baseline"/>
        <w:rPr>
          <w:rFonts w:ascii="Times New Roman" w:hAnsi="Times New Roman" w:cs="Times New Roman"/>
        </w:rPr>
      </w:pPr>
      <w:r w:rsidRPr="00251C86">
        <w:rPr>
          <w:rFonts w:ascii="Times New Roman" w:hAnsi="Times New Roman" w:cs="Times New Roman"/>
        </w:rPr>
        <w:t>W przypadku, gdy złożony Wniosek nie zawiera innych błędów, a</w:t>
      </w:r>
      <w:r w:rsidR="006C0EC9" w:rsidRPr="00251C86">
        <w:rPr>
          <w:rFonts w:ascii="Times New Roman" w:hAnsi="Times New Roman" w:cs="Times New Roman"/>
        </w:rPr>
        <w:t> </w:t>
      </w:r>
      <w:r w:rsidRPr="00251C86">
        <w:rPr>
          <w:rFonts w:ascii="Times New Roman" w:hAnsi="Times New Roman" w:cs="Times New Roman"/>
        </w:rPr>
        <w:t>ilość sprzedanej energii wykazana we wniosku nie jest wyższa niż ilość energii wynikająca z</w:t>
      </w:r>
      <w:r w:rsidR="006C0EC9" w:rsidRPr="00251C86">
        <w:rPr>
          <w:rFonts w:ascii="Times New Roman" w:hAnsi="Times New Roman" w:cs="Times New Roman"/>
        </w:rPr>
        <w:t> </w:t>
      </w:r>
      <w:r w:rsidRPr="00251C86">
        <w:rPr>
          <w:rFonts w:ascii="Times New Roman" w:hAnsi="Times New Roman" w:cs="Times New Roman"/>
        </w:rPr>
        <w:t>danych pomiarowych udostępnionych przez OSD</w:t>
      </w:r>
      <w:r w:rsidR="003841FF" w:rsidRPr="00251C86">
        <w:rPr>
          <w:rFonts w:ascii="Times New Roman" w:hAnsi="Times New Roman" w:cs="Times New Roman"/>
        </w:rPr>
        <w:t xml:space="preserve">, z uwzględnieniem </w:t>
      </w:r>
      <w:r w:rsidR="00665A8D">
        <w:rPr>
          <w:rFonts w:ascii="Times New Roman" w:hAnsi="Times New Roman" w:cs="Times New Roman"/>
        </w:rPr>
        <w:t xml:space="preserve">sumy </w:t>
      </w:r>
      <w:r w:rsidR="003841FF" w:rsidRPr="00251C86">
        <w:rPr>
          <w:rFonts w:ascii="Times New Roman" w:hAnsi="Times New Roman" w:cs="Times New Roman"/>
        </w:rPr>
        <w:t>ilości energii</w:t>
      </w:r>
      <w:r w:rsidR="00903B10" w:rsidRPr="00251C86">
        <w:rPr>
          <w:rFonts w:ascii="Times New Roman" w:hAnsi="Times New Roman" w:cs="Times New Roman"/>
        </w:rPr>
        <w:t xml:space="preserve"> w danym roku kalendarzowym,</w:t>
      </w:r>
      <w:r w:rsidR="003841FF" w:rsidRPr="00251C86">
        <w:rPr>
          <w:rFonts w:ascii="Times New Roman" w:hAnsi="Times New Roman" w:cs="Times New Roman"/>
        </w:rPr>
        <w:t xml:space="preserve"> wynikającej z </w:t>
      </w:r>
      <w:r w:rsidR="00D877D7" w:rsidRPr="00251C86">
        <w:rPr>
          <w:rFonts w:ascii="Times New Roman" w:hAnsi="Times New Roman" w:cs="Times New Roman"/>
        </w:rPr>
        <w:t xml:space="preserve">oferty </w:t>
      </w:r>
      <w:r w:rsidR="003841FF" w:rsidRPr="00251C86">
        <w:rPr>
          <w:rFonts w:ascii="Times New Roman" w:hAnsi="Times New Roman" w:cs="Times New Roman"/>
        </w:rPr>
        <w:t>aukcyjnej</w:t>
      </w:r>
      <w:r w:rsidR="00D877D7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lub</w:t>
      </w:r>
      <w:r w:rsidR="00D877D7" w:rsidRPr="00251C86">
        <w:rPr>
          <w:rFonts w:ascii="Times New Roman" w:hAnsi="Times New Roman" w:cs="Times New Roman"/>
        </w:rPr>
        <w:t xml:space="preserve"> </w:t>
      </w:r>
      <w:r w:rsidR="003841FF" w:rsidRPr="00251C86">
        <w:rPr>
          <w:rFonts w:ascii="Times New Roman" w:hAnsi="Times New Roman" w:cs="Times New Roman"/>
        </w:rPr>
        <w:t>naboru</w:t>
      </w:r>
      <w:r w:rsidR="00903B10">
        <w:rPr>
          <w:rFonts w:ascii="Times New Roman" w:hAnsi="Times New Roman" w:cs="Times New Roman"/>
        </w:rPr>
        <w:t>,</w:t>
      </w:r>
      <w:r w:rsidR="00D877D7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albo</w:t>
      </w:r>
      <w:r w:rsidR="00D877D7" w:rsidRPr="00251C86">
        <w:rPr>
          <w:rFonts w:ascii="Times New Roman" w:hAnsi="Times New Roman" w:cs="Times New Roman"/>
        </w:rPr>
        <w:t xml:space="preserve"> z </w:t>
      </w:r>
      <w:r w:rsidR="003841FF" w:rsidRPr="00251C86">
        <w:rPr>
          <w:rFonts w:ascii="Times New Roman" w:hAnsi="Times New Roman" w:cs="Times New Roman"/>
        </w:rPr>
        <w:t>decyzji</w:t>
      </w:r>
      <w:r w:rsidR="00D877D7" w:rsidRPr="00251C86">
        <w:rPr>
          <w:rFonts w:ascii="Times New Roman" w:hAnsi="Times New Roman" w:cs="Times New Roman"/>
        </w:rPr>
        <w:t xml:space="preserve"> o dopuszczeni</w:t>
      </w:r>
      <w:r w:rsidR="003841FF" w:rsidRPr="00251C86">
        <w:rPr>
          <w:rFonts w:ascii="Times New Roman" w:hAnsi="Times New Roman" w:cs="Times New Roman"/>
        </w:rPr>
        <w:t>u</w:t>
      </w:r>
      <w:r w:rsidR="00D877D7" w:rsidRPr="00251C86">
        <w:rPr>
          <w:rFonts w:ascii="Times New Roman" w:hAnsi="Times New Roman" w:cs="Times New Roman"/>
        </w:rPr>
        <w:t xml:space="preserve"> do premii gwarantowanej</w:t>
      </w:r>
      <w:r w:rsidR="003841FF" w:rsidRPr="00251C8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lub</w:t>
      </w:r>
      <w:r w:rsidR="00D877D7" w:rsidRPr="00251C86">
        <w:rPr>
          <w:rFonts w:ascii="Times New Roman" w:hAnsi="Times New Roman" w:cs="Times New Roman"/>
        </w:rPr>
        <w:t xml:space="preserve"> gw</w:t>
      </w:r>
      <w:r w:rsidR="003841FF" w:rsidRPr="00251C86">
        <w:rPr>
          <w:rFonts w:ascii="Times New Roman" w:hAnsi="Times New Roman" w:cs="Times New Roman"/>
        </w:rPr>
        <w:t xml:space="preserve">arantowanej </w:t>
      </w:r>
      <w:r w:rsidR="00D877D7" w:rsidRPr="00251C86">
        <w:rPr>
          <w:rFonts w:ascii="Times New Roman" w:hAnsi="Times New Roman" w:cs="Times New Roman"/>
        </w:rPr>
        <w:t>indywidualnej</w:t>
      </w:r>
      <w:r w:rsidR="00903B10">
        <w:rPr>
          <w:rFonts w:ascii="Times New Roman" w:hAnsi="Times New Roman" w:cs="Times New Roman"/>
        </w:rPr>
        <w:t xml:space="preserve">, </w:t>
      </w:r>
      <w:r w:rsidRPr="00903B10">
        <w:rPr>
          <w:rFonts w:ascii="Times New Roman" w:hAnsi="Times New Roman" w:cs="Times New Roman"/>
        </w:rPr>
        <w:t>Zarządca Rozliczeń S.A. zatwierdza Wniosek i przekazuje Wytwórcy</w:t>
      </w:r>
      <w:r w:rsidR="00744C41" w:rsidRPr="00665A8D">
        <w:rPr>
          <w:rFonts w:ascii="Times New Roman" w:hAnsi="Times New Roman" w:cs="Times New Roman"/>
        </w:rPr>
        <w:t>,</w:t>
      </w:r>
      <w:r w:rsidRPr="00665A8D">
        <w:rPr>
          <w:rFonts w:ascii="Times New Roman" w:hAnsi="Times New Roman" w:cs="Times New Roman"/>
        </w:rPr>
        <w:t xml:space="preserve"> za pośrednictwem poczty elektronicznej na adres e-mail wskazany w Karcie Informacyjnej Wytwórcy i Jednostki Kogeneracji</w:t>
      </w:r>
      <w:r w:rsidR="00744C41" w:rsidRPr="00903B10">
        <w:rPr>
          <w:rFonts w:ascii="Times New Roman" w:hAnsi="Times New Roman" w:cs="Times New Roman"/>
        </w:rPr>
        <w:t>,</w:t>
      </w:r>
      <w:r w:rsidRPr="00903B10">
        <w:rPr>
          <w:rFonts w:ascii="Times New Roman" w:hAnsi="Times New Roman" w:cs="Times New Roman"/>
        </w:rPr>
        <w:t xml:space="preserve"> informację o pozytywnej weryfikacji Wniosku.</w:t>
      </w:r>
    </w:p>
    <w:p w14:paraId="7D92E26A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15F4A32A" w14:textId="42A2B154" w:rsidR="00665A8D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W przypadku, gdy złożony Wniosek nie zawiera innych błędów, a ilość sprzedanej energii wykazana we wniosku jest wyższa </w:t>
      </w:r>
      <w:r w:rsidR="00903B10">
        <w:rPr>
          <w:rFonts w:ascii="Times New Roman" w:hAnsi="Times New Roman" w:cs="Times New Roman"/>
        </w:rPr>
        <w:t>od</w:t>
      </w:r>
      <w:r w:rsidR="00903B10" w:rsidRPr="00777854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ilości</w:t>
      </w:r>
      <w:r w:rsidR="00903B10" w:rsidRPr="00777854">
        <w:rPr>
          <w:rFonts w:ascii="Times New Roman" w:hAnsi="Times New Roman" w:cs="Times New Roman"/>
        </w:rPr>
        <w:t xml:space="preserve"> </w:t>
      </w:r>
      <w:r w:rsidRPr="00777854">
        <w:rPr>
          <w:rFonts w:ascii="Times New Roman" w:hAnsi="Times New Roman" w:cs="Times New Roman"/>
        </w:rPr>
        <w:t>energii wynikając</w:t>
      </w:r>
      <w:r w:rsidR="00903B10">
        <w:rPr>
          <w:rFonts w:ascii="Times New Roman" w:hAnsi="Times New Roman" w:cs="Times New Roman"/>
        </w:rPr>
        <w:t>ej</w:t>
      </w:r>
      <w:r w:rsidRPr="00777854">
        <w:rPr>
          <w:rFonts w:ascii="Times New Roman" w:hAnsi="Times New Roman" w:cs="Times New Roman"/>
        </w:rPr>
        <w:t xml:space="preserve"> z danych pomiarowych udostępnionych przez OSD</w:t>
      </w:r>
      <w:r w:rsidR="00903B10">
        <w:rPr>
          <w:rFonts w:ascii="Times New Roman" w:hAnsi="Times New Roman" w:cs="Times New Roman"/>
        </w:rPr>
        <w:t xml:space="preserve"> lub gdy </w:t>
      </w:r>
      <w:r w:rsidR="00665A8D">
        <w:rPr>
          <w:rFonts w:ascii="Times New Roman" w:hAnsi="Times New Roman" w:cs="Times New Roman"/>
        </w:rPr>
        <w:t xml:space="preserve">suma </w:t>
      </w:r>
      <w:r w:rsidR="00903B10">
        <w:rPr>
          <w:rFonts w:ascii="Times New Roman" w:hAnsi="Times New Roman" w:cs="Times New Roman"/>
        </w:rPr>
        <w:t>iloś</w:t>
      </w:r>
      <w:r w:rsidR="00665A8D">
        <w:rPr>
          <w:rFonts w:ascii="Times New Roman" w:hAnsi="Times New Roman" w:cs="Times New Roman"/>
        </w:rPr>
        <w:t>ci</w:t>
      </w:r>
      <w:r w:rsidR="00903B10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 xml:space="preserve">energii wykazana we wnioskach w danym roku kalendarzowym </w:t>
      </w:r>
      <w:r w:rsidR="00903B10">
        <w:rPr>
          <w:rFonts w:ascii="Times New Roman" w:hAnsi="Times New Roman" w:cs="Times New Roman"/>
        </w:rPr>
        <w:t>przewyższa</w:t>
      </w:r>
      <w:r w:rsidR="00665A8D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>ilość energii</w:t>
      </w:r>
      <w:r w:rsidR="006865E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 xml:space="preserve">wynikającą z </w:t>
      </w:r>
      <w:r w:rsidR="00D877D7">
        <w:rPr>
          <w:rFonts w:ascii="Times New Roman" w:hAnsi="Times New Roman" w:cs="Times New Roman"/>
        </w:rPr>
        <w:t>o</w:t>
      </w:r>
      <w:r w:rsidR="00D877D7" w:rsidRPr="006865E6">
        <w:rPr>
          <w:rFonts w:ascii="Times New Roman" w:hAnsi="Times New Roman" w:cs="Times New Roman"/>
        </w:rPr>
        <w:t>fer</w:t>
      </w:r>
      <w:r w:rsidR="00D877D7">
        <w:rPr>
          <w:rFonts w:ascii="Times New Roman" w:hAnsi="Times New Roman" w:cs="Times New Roman"/>
        </w:rPr>
        <w:t>ty</w:t>
      </w:r>
      <w:r w:rsidR="00D877D7" w:rsidRPr="006865E6">
        <w:rPr>
          <w:rFonts w:ascii="Times New Roman" w:hAnsi="Times New Roman" w:cs="Times New Roman"/>
        </w:rPr>
        <w:t xml:space="preserve"> </w:t>
      </w:r>
      <w:r w:rsidR="00903B10">
        <w:rPr>
          <w:rFonts w:ascii="Times New Roman" w:hAnsi="Times New Roman" w:cs="Times New Roman"/>
        </w:rPr>
        <w:t xml:space="preserve">aukcyjnej </w:t>
      </w:r>
      <w:r w:rsidR="00665A8D">
        <w:rPr>
          <w:rFonts w:ascii="Times New Roman" w:hAnsi="Times New Roman" w:cs="Times New Roman"/>
        </w:rPr>
        <w:t>lub</w:t>
      </w:r>
      <w:r w:rsidR="00D877D7" w:rsidRPr="006865E6">
        <w:rPr>
          <w:rFonts w:ascii="Times New Roman" w:hAnsi="Times New Roman" w:cs="Times New Roman"/>
        </w:rPr>
        <w:t xml:space="preserve"> nabor</w:t>
      </w:r>
      <w:r w:rsidR="00903B10">
        <w:rPr>
          <w:rFonts w:ascii="Times New Roman" w:hAnsi="Times New Roman" w:cs="Times New Roman"/>
        </w:rPr>
        <w:t>u</w:t>
      </w:r>
      <w:r w:rsidR="00D877D7" w:rsidRPr="006865E6">
        <w:rPr>
          <w:rFonts w:ascii="Times New Roman" w:hAnsi="Times New Roman" w:cs="Times New Roman"/>
        </w:rPr>
        <w:t xml:space="preserve">, albo </w:t>
      </w:r>
      <w:r w:rsidR="00D877D7">
        <w:rPr>
          <w:rFonts w:ascii="Times New Roman" w:hAnsi="Times New Roman" w:cs="Times New Roman"/>
        </w:rPr>
        <w:t>z</w:t>
      </w:r>
      <w:r w:rsidR="00D877D7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decyzji o</w:t>
      </w:r>
      <w:r w:rsidR="00D877D7" w:rsidRPr="006865E6">
        <w:rPr>
          <w:rFonts w:ascii="Times New Roman" w:hAnsi="Times New Roman" w:cs="Times New Roman"/>
        </w:rPr>
        <w:t xml:space="preserve"> dopuszczeni</w:t>
      </w:r>
      <w:r w:rsidR="00665A8D">
        <w:rPr>
          <w:rFonts w:ascii="Times New Roman" w:hAnsi="Times New Roman" w:cs="Times New Roman"/>
        </w:rPr>
        <w:t>u</w:t>
      </w:r>
      <w:r w:rsidR="00D877D7" w:rsidRPr="006865E6">
        <w:rPr>
          <w:rFonts w:ascii="Times New Roman" w:hAnsi="Times New Roman" w:cs="Times New Roman"/>
        </w:rPr>
        <w:t xml:space="preserve"> do premii gwarantowanej</w:t>
      </w:r>
      <w:r w:rsidR="00665A8D">
        <w:rPr>
          <w:rFonts w:ascii="Times New Roman" w:hAnsi="Times New Roman" w:cs="Times New Roman"/>
        </w:rPr>
        <w:t xml:space="preserve"> lub p</w:t>
      </w:r>
      <w:r w:rsidR="00D877D7" w:rsidRPr="006865E6">
        <w:rPr>
          <w:rFonts w:ascii="Times New Roman" w:hAnsi="Times New Roman" w:cs="Times New Roman"/>
        </w:rPr>
        <w:t>remii gwarantowanej indywidualnej</w:t>
      </w:r>
      <w:r w:rsidR="00665A8D">
        <w:rPr>
          <w:rFonts w:ascii="Times New Roman" w:hAnsi="Times New Roman" w:cs="Times New Roman"/>
        </w:rPr>
        <w:t>,</w:t>
      </w:r>
      <w:r w:rsidR="00D877D7" w:rsidRPr="006865E6">
        <w:rPr>
          <w:rFonts w:ascii="Times New Roman" w:hAnsi="Times New Roman" w:cs="Times New Roman"/>
        </w:rPr>
        <w:t xml:space="preserve"> </w:t>
      </w:r>
      <w:r w:rsidR="00665A8D" w:rsidRPr="00777854">
        <w:rPr>
          <w:rFonts w:ascii="Times New Roman" w:hAnsi="Times New Roman" w:cs="Times New Roman"/>
        </w:rPr>
        <w:t>Zarządca Rozliczeń S.A. oblicza wysokość premii na podstawie rzeczywistych danych OSD</w:t>
      </w:r>
      <w:r w:rsidR="00665A8D">
        <w:rPr>
          <w:rFonts w:ascii="Times New Roman" w:hAnsi="Times New Roman" w:cs="Times New Roman"/>
        </w:rPr>
        <w:t xml:space="preserve"> przy uwzględnieniu ilości energii określonej </w:t>
      </w:r>
      <w:r w:rsidR="00665A8D" w:rsidRPr="006865E6">
        <w:rPr>
          <w:rFonts w:ascii="Times New Roman" w:hAnsi="Times New Roman" w:cs="Times New Roman"/>
        </w:rPr>
        <w:t>dla danego roku kalendarzowego</w:t>
      </w:r>
      <w:r w:rsidR="00665A8D">
        <w:rPr>
          <w:rFonts w:ascii="Times New Roman" w:hAnsi="Times New Roman" w:cs="Times New Roman"/>
        </w:rPr>
        <w:t xml:space="preserve"> w o</w:t>
      </w:r>
      <w:r w:rsidR="00665A8D" w:rsidRPr="006865E6">
        <w:rPr>
          <w:rFonts w:ascii="Times New Roman" w:hAnsi="Times New Roman" w:cs="Times New Roman"/>
        </w:rPr>
        <w:t>fer</w:t>
      </w:r>
      <w:r w:rsidR="00665A8D">
        <w:rPr>
          <w:rFonts w:ascii="Times New Roman" w:hAnsi="Times New Roman" w:cs="Times New Roman"/>
        </w:rPr>
        <w:t>cie</w:t>
      </w:r>
      <w:r w:rsidR="00665A8D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aukcyjnej</w:t>
      </w:r>
      <w:r w:rsidR="00665A8D" w:rsidRPr="006865E6">
        <w:rPr>
          <w:rFonts w:ascii="Times New Roman" w:hAnsi="Times New Roman" w:cs="Times New Roman"/>
        </w:rPr>
        <w:t xml:space="preserve"> </w:t>
      </w:r>
      <w:r w:rsidR="00665A8D">
        <w:rPr>
          <w:rFonts w:ascii="Times New Roman" w:hAnsi="Times New Roman" w:cs="Times New Roman"/>
        </w:rPr>
        <w:t>lub</w:t>
      </w:r>
      <w:r w:rsidR="00665A8D" w:rsidRPr="006865E6">
        <w:rPr>
          <w:rFonts w:ascii="Times New Roman" w:hAnsi="Times New Roman" w:cs="Times New Roman"/>
        </w:rPr>
        <w:t xml:space="preserve"> naborze, albo </w:t>
      </w:r>
      <w:r w:rsidR="00665A8D">
        <w:rPr>
          <w:rFonts w:ascii="Times New Roman" w:hAnsi="Times New Roman" w:cs="Times New Roman"/>
        </w:rPr>
        <w:t>w decyzji</w:t>
      </w:r>
      <w:r w:rsidR="00665A8D" w:rsidRPr="006865E6">
        <w:rPr>
          <w:rFonts w:ascii="Times New Roman" w:hAnsi="Times New Roman" w:cs="Times New Roman"/>
        </w:rPr>
        <w:t xml:space="preserve"> o dopuszczeni</w:t>
      </w:r>
      <w:r w:rsidR="00665A8D">
        <w:rPr>
          <w:rFonts w:ascii="Times New Roman" w:hAnsi="Times New Roman" w:cs="Times New Roman"/>
        </w:rPr>
        <w:t>u</w:t>
      </w:r>
      <w:r w:rsidR="00665A8D" w:rsidRPr="006865E6">
        <w:rPr>
          <w:rFonts w:ascii="Times New Roman" w:hAnsi="Times New Roman" w:cs="Times New Roman"/>
        </w:rPr>
        <w:t xml:space="preserve"> do premii gwarantowanej </w:t>
      </w:r>
      <w:r w:rsidR="00665A8D">
        <w:rPr>
          <w:rFonts w:ascii="Times New Roman" w:hAnsi="Times New Roman" w:cs="Times New Roman"/>
        </w:rPr>
        <w:t xml:space="preserve">lub </w:t>
      </w:r>
      <w:r w:rsidR="00665A8D" w:rsidRPr="006865E6">
        <w:rPr>
          <w:rFonts w:ascii="Times New Roman" w:hAnsi="Times New Roman" w:cs="Times New Roman"/>
        </w:rPr>
        <w:t>premii gwarantowanej indywidualnej</w:t>
      </w:r>
      <w:r w:rsidR="00850CE7" w:rsidRPr="00850CE7">
        <w:rPr>
          <w:rFonts w:ascii="Times New Roman" w:hAnsi="Times New Roman" w:cs="Times New Roman"/>
        </w:rPr>
        <w:t xml:space="preserve"> </w:t>
      </w:r>
      <w:r w:rsidR="00850CE7" w:rsidRPr="00777854">
        <w:rPr>
          <w:rFonts w:ascii="Times New Roman" w:hAnsi="Times New Roman" w:cs="Times New Roman"/>
        </w:rPr>
        <w:t>i wypłaca kwotę należną, o czym informuje Wytwórcę</w:t>
      </w:r>
      <w:r w:rsidR="00850CE7">
        <w:rPr>
          <w:rFonts w:ascii="Times New Roman" w:hAnsi="Times New Roman" w:cs="Times New Roman"/>
        </w:rPr>
        <w:t>,</w:t>
      </w:r>
      <w:r w:rsidR="00850CE7" w:rsidRPr="00777854">
        <w:rPr>
          <w:rFonts w:ascii="Times New Roman" w:hAnsi="Times New Roman" w:cs="Times New Roman"/>
        </w:rPr>
        <w:t xml:space="preserve"> za pośrednictwem poczty elektronicznej na adres e-mail wskazany w Karcie Informacyjnej Wytwórcy i Jednostki Kogeneracji.</w:t>
      </w:r>
    </w:p>
    <w:p w14:paraId="6524386E" w14:textId="77777777" w:rsidR="00665A8D" w:rsidRPr="00251C86" w:rsidRDefault="00665A8D" w:rsidP="00251C86">
      <w:pPr>
        <w:pStyle w:val="Akapitzlist"/>
        <w:rPr>
          <w:rFonts w:ascii="Times New Roman" w:hAnsi="Times New Roman" w:cs="Times New Roman"/>
        </w:rPr>
      </w:pPr>
    </w:p>
    <w:p w14:paraId="46559143" w14:textId="5BB7771B" w:rsidR="00665A8D" w:rsidRDefault="00665A8D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850CE7">
        <w:rPr>
          <w:rFonts w:ascii="Times New Roman" w:hAnsi="Times New Roman" w:cs="Times New Roman"/>
        </w:rPr>
        <w:t xml:space="preserve">otrzymania korekty złożonej przez Wytwórcę albo </w:t>
      </w:r>
      <w:r w:rsidR="0055586D">
        <w:rPr>
          <w:rFonts w:ascii="Times New Roman" w:hAnsi="Times New Roman" w:cs="Times New Roman"/>
        </w:rPr>
        <w:t xml:space="preserve">rocznej </w:t>
      </w:r>
      <w:r w:rsidR="00850CE7">
        <w:rPr>
          <w:rFonts w:ascii="Times New Roman" w:hAnsi="Times New Roman" w:cs="Times New Roman"/>
        </w:rPr>
        <w:t xml:space="preserve">decyzji Prezesa URE o rzeczywistej ilości energii (art. 78 ust. 1 ustawy), na podstawie której Wytwórca powinien zwrócić nienależnie otrzymane środki, Zarządca Rozliczeń oblicza wysokość kwoty i wzywa Wytwórcę </w:t>
      </w:r>
      <w:r w:rsidR="0055586D">
        <w:rPr>
          <w:rFonts w:ascii="Times New Roman" w:hAnsi="Times New Roman" w:cs="Times New Roman"/>
        </w:rPr>
        <w:t>do zwrotu środków w terminie 14 dni od daty otrzymania wezwania.</w:t>
      </w:r>
    </w:p>
    <w:p w14:paraId="5BB28617" w14:textId="77777777" w:rsidR="00665A8D" w:rsidRPr="00251C86" w:rsidRDefault="00665A8D" w:rsidP="00251C86">
      <w:pPr>
        <w:pStyle w:val="Akapitzlist"/>
        <w:rPr>
          <w:rFonts w:ascii="Times New Roman" w:hAnsi="Times New Roman" w:cs="Times New Roman"/>
        </w:rPr>
      </w:pPr>
    </w:p>
    <w:p w14:paraId="1F91C908" w14:textId="35D54236" w:rsidR="00A55F77" w:rsidRPr="00777854" w:rsidRDefault="00A55F77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może zażądać od Wytwórcy przedstawienia kopii prowadzonej dokumentacji, o której mowa w art. 28 ust. 1, art. 34 ust. 1, art. 42 u</w:t>
      </w:r>
      <w:r w:rsidR="00727B52">
        <w:rPr>
          <w:rFonts w:ascii="Times New Roman" w:hAnsi="Times New Roman" w:cs="Times New Roman"/>
        </w:rPr>
        <w:t xml:space="preserve">st. 1, art. 55 ust. 1 </w:t>
      </w:r>
      <w:r w:rsidR="003972B6">
        <w:rPr>
          <w:rFonts w:ascii="Times New Roman" w:hAnsi="Times New Roman" w:cs="Times New Roman"/>
        </w:rPr>
        <w:t>U</w:t>
      </w:r>
      <w:r w:rsidR="00727B52">
        <w:rPr>
          <w:rFonts w:ascii="Times New Roman" w:hAnsi="Times New Roman" w:cs="Times New Roman"/>
        </w:rPr>
        <w:t>stawy</w:t>
      </w:r>
      <w:r w:rsidRPr="00777854">
        <w:rPr>
          <w:rFonts w:ascii="Times New Roman" w:hAnsi="Times New Roman" w:cs="Times New Roman"/>
        </w:rPr>
        <w:t>.</w:t>
      </w:r>
    </w:p>
    <w:p w14:paraId="36D9FC51" w14:textId="1D148A3B" w:rsidR="00A55F77" w:rsidRPr="00777854" w:rsidRDefault="00A55F77" w:rsidP="00A55F77">
      <w:pPr>
        <w:jc w:val="both"/>
        <w:rPr>
          <w:rFonts w:ascii="Times New Roman" w:hAnsi="Times New Roman" w:cs="Times New Roman"/>
        </w:rPr>
      </w:pPr>
    </w:p>
    <w:p w14:paraId="63B1830B" w14:textId="5159D0DB" w:rsidR="00056A08" w:rsidRPr="00777854" w:rsidRDefault="00056A08" w:rsidP="00805010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bdr w:val="none" w:sz="0" w:space="0" w:color="auto" w:frame="1"/>
        </w:rPr>
      </w:pPr>
      <w:r w:rsidRPr="00777854">
        <w:rPr>
          <w:rFonts w:ascii="Times New Roman" w:hAnsi="Times New Roman" w:cs="Times New Roman"/>
          <w:b/>
          <w:bdr w:val="none" w:sz="0" w:space="0" w:color="auto" w:frame="1"/>
        </w:rPr>
        <w:t>WYPŁATA PREMII</w:t>
      </w:r>
    </w:p>
    <w:p w14:paraId="2BFD321C" w14:textId="77777777" w:rsidR="00056A08" w:rsidRPr="00777854" w:rsidRDefault="00056A08" w:rsidP="00056A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4F60DC" w14:textId="7DAE4715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Warunkiem wypłaty premii jest złożenie Wniosku zgodnie z zasadami określonymi w części SKŁADANIE WNIOSKU oraz jego pozytywna weryfikacja przez Zarządcę Rozliczeń S.A.</w:t>
      </w:r>
    </w:p>
    <w:p w14:paraId="2543BFA0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31B2B0D" w14:textId="77777777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 xml:space="preserve">Zarządca Rozliczeń S.A. wypłaca </w:t>
      </w:r>
      <w:r w:rsidRPr="00805010">
        <w:rPr>
          <w:rFonts w:ascii="Times New Roman" w:hAnsi="Times New Roman" w:cs="Times New Roman"/>
        </w:rPr>
        <w:t>Wytwórcy</w:t>
      </w:r>
      <w:r w:rsidRPr="00777854">
        <w:rPr>
          <w:rFonts w:ascii="Times New Roman" w:hAnsi="Times New Roman" w:cs="Times New Roman"/>
        </w:rPr>
        <w:t xml:space="preserve"> kwotę pre</w:t>
      </w:r>
      <w:r w:rsidR="00727B52">
        <w:rPr>
          <w:rFonts w:ascii="Times New Roman" w:hAnsi="Times New Roman" w:cs="Times New Roman"/>
        </w:rPr>
        <w:t>mii po zatwierdzeniu Wniosku, w </w:t>
      </w:r>
      <w:r w:rsidRPr="00777854">
        <w:rPr>
          <w:rFonts w:ascii="Times New Roman" w:hAnsi="Times New Roman" w:cs="Times New Roman"/>
        </w:rPr>
        <w:t>terminie 30 dni od dnia otrzymania poprawnie wypełnionego Wniosku.</w:t>
      </w:r>
    </w:p>
    <w:p w14:paraId="344F67F7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65544B31" w14:textId="77777777" w:rsidR="00056A08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Wypłata kwoty premii jest dokonywana na rachunek ban</w:t>
      </w:r>
      <w:r w:rsidR="00727B52">
        <w:rPr>
          <w:rFonts w:ascii="Times New Roman" w:hAnsi="Times New Roman" w:cs="Times New Roman"/>
        </w:rPr>
        <w:t>kowy wskazany we Wniosku oraz w </w:t>
      </w:r>
      <w:r w:rsidRPr="00777854">
        <w:rPr>
          <w:rFonts w:ascii="Times New Roman" w:hAnsi="Times New Roman" w:cs="Times New Roman"/>
        </w:rPr>
        <w:t>Karcie Informacyjnej Wytwórcy i Jednostki Kogeneracji, które to rachunki powinny być tożsame.</w:t>
      </w:r>
    </w:p>
    <w:p w14:paraId="6DD5762F" w14:textId="77777777" w:rsidR="00777854" w:rsidRPr="00777854" w:rsidRDefault="00777854" w:rsidP="00805010">
      <w:pPr>
        <w:pStyle w:val="Akapitzlist"/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</w:p>
    <w:p w14:paraId="3123CBAE" w14:textId="77777777" w:rsidR="00056A08" w:rsidRPr="00777854" w:rsidRDefault="00056A08" w:rsidP="00805010">
      <w:pPr>
        <w:pStyle w:val="Akapitzlist"/>
        <w:numPr>
          <w:ilvl w:val="1"/>
          <w:numId w:val="3"/>
        </w:numPr>
        <w:shd w:val="clear" w:color="auto" w:fill="FFFFFF"/>
        <w:spacing w:after="300" w:line="240" w:lineRule="auto"/>
        <w:ind w:left="397"/>
        <w:jc w:val="both"/>
        <w:textAlignment w:val="baseline"/>
        <w:rPr>
          <w:rFonts w:ascii="Times New Roman" w:hAnsi="Times New Roman" w:cs="Times New Roman"/>
        </w:rPr>
      </w:pPr>
      <w:r w:rsidRPr="00777854">
        <w:rPr>
          <w:rFonts w:ascii="Times New Roman" w:hAnsi="Times New Roman" w:cs="Times New Roman"/>
        </w:rPr>
        <w:t>Zarządca Rozliczeń S.A. jest Administratorem danych osobowych w rozumieniu przepisów rozporządzenia Parlamentu Europejskiego i Rady (UE) 2016/6</w:t>
      </w:r>
      <w:r w:rsidR="00727B52">
        <w:rPr>
          <w:rFonts w:ascii="Times New Roman" w:hAnsi="Times New Roman" w:cs="Times New Roman"/>
        </w:rPr>
        <w:t>79 z dnia 27 kwietnia 2016 r. w </w:t>
      </w:r>
      <w:r w:rsidRPr="00777854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(RODO). Szczegółowe zasady przetwarzania danych osobowych zamieszczone są </w:t>
      </w:r>
      <w:hyperlink r:id="rId9" w:tgtFrame="_blank" w:history="1">
        <w:r w:rsidRPr="00777854">
          <w:rPr>
            <w:rFonts w:ascii="Times New Roman" w:hAnsi="Times New Roman" w:cs="Times New Roman"/>
            <w:b/>
            <w:color w:val="00B050"/>
            <w:bdr w:val="none" w:sz="0" w:space="0" w:color="auto" w:frame="1"/>
          </w:rPr>
          <w:t>TUTAJ</w:t>
        </w:r>
      </w:hyperlink>
      <w:r w:rsidRPr="00777854">
        <w:rPr>
          <w:rFonts w:ascii="Times New Roman" w:hAnsi="Times New Roman" w:cs="Times New Roman"/>
        </w:rPr>
        <w:t>.</w:t>
      </w:r>
    </w:p>
    <w:p w14:paraId="4549AD8C" w14:textId="77777777" w:rsidR="00056A08" w:rsidRPr="00777854" w:rsidRDefault="00056A08" w:rsidP="00C4596A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693BDCF" w14:textId="77777777" w:rsidR="00777854" w:rsidRPr="00727B52" w:rsidRDefault="00777854" w:rsidP="00C4596A">
      <w:pPr>
        <w:shd w:val="clear" w:color="auto" w:fill="FFFFFF"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7B52">
        <w:rPr>
          <w:rFonts w:ascii="Times New Roman" w:hAnsi="Times New Roman" w:cs="Times New Roman"/>
          <w:b/>
        </w:rPr>
        <w:t>Załączniki:</w:t>
      </w:r>
    </w:p>
    <w:p w14:paraId="5CE581E5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Wzór</w:t>
      </w:r>
      <w:r w:rsidR="00777854" w:rsidRPr="00777854">
        <w:rPr>
          <w:rFonts w:ascii="Times New Roman" w:hAnsi="Times New Roman" w:cs="Times New Roman"/>
        </w:rPr>
        <w:t xml:space="preserve"> Kart</w:t>
      </w:r>
      <w:r>
        <w:rPr>
          <w:rFonts w:ascii="Times New Roman" w:hAnsi="Times New Roman" w:cs="Times New Roman"/>
        </w:rPr>
        <w:t>y</w:t>
      </w:r>
      <w:r w:rsidR="00777854" w:rsidRPr="00777854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ej</w:t>
      </w:r>
      <w:r w:rsidR="00777854" w:rsidRPr="00777854">
        <w:rPr>
          <w:rFonts w:ascii="Times New Roman" w:hAnsi="Times New Roman" w:cs="Times New Roman"/>
        </w:rPr>
        <w:t xml:space="preserve"> Wytwórcy i Jednostki Kogeneracji</w:t>
      </w:r>
    </w:p>
    <w:p w14:paraId="6BB503E8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</w:t>
      </w:r>
      <w:r w:rsidR="00777854" w:rsidRPr="00777854">
        <w:rPr>
          <w:rFonts w:ascii="Times New Roman" w:hAnsi="Times New Roman" w:cs="Times New Roman"/>
        </w:rPr>
        <w:t xml:space="preserve"> Wzór podpisu</w:t>
      </w:r>
    </w:p>
    <w:p w14:paraId="1A63D3B2" w14:textId="77777777" w:rsidR="00777854" w:rsidRPr="00777854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Wzór</w:t>
      </w:r>
      <w:r w:rsidRPr="00777854">
        <w:rPr>
          <w:rFonts w:ascii="Times New Roman" w:hAnsi="Times New Roman" w:cs="Times New Roman"/>
        </w:rPr>
        <w:t xml:space="preserve"> Upoważnienie do Portalu</w:t>
      </w:r>
    </w:p>
    <w:p w14:paraId="02BD033F" w14:textId="77777777" w:rsidR="002025FA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4 - Wzór</w:t>
      </w:r>
      <w:r w:rsidRPr="00777854">
        <w:rPr>
          <w:rFonts w:ascii="Times New Roman" w:hAnsi="Times New Roman" w:cs="Times New Roman"/>
        </w:rPr>
        <w:t xml:space="preserve"> pełnomocnictwa</w:t>
      </w:r>
      <w:r w:rsidRPr="002025FA">
        <w:rPr>
          <w:rFonts w:ascii="Times New Roman" w:hAnsi="Times New Roman" w:cs="Times New Roman"/>
        </w:rPr>
        <w:t xml:space="preserve"> </w:t>
      </w:r>
    </w:p>
    <w:p w14:paraId="2832487A" w14:textId="77777777" w:rsidR="002025FA" w:rsidRDefault="002025FA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Wzór</w:t>
      </w:r>
      <w:r w:rsidRPr="00777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Oświadczenia</w:t>
      </w:r>
      <w:r w:rsidRPr="00777854">
        <w:rPr>
          <w:rFonts w:ascii="Times New Roman" w:hAnsi="Times New Roman" w:cs="Times New Roman"/>
        </w:rPr>
        <w:t xml:space="preserve"> o sytuacji ekonomicznej jednostki gospodarczej jako całości</w:t>
      </w:r>
    </w:p>
    <w:p w14:paraId="2C1339D4" w14:textId="77777777" w:rsidR="00777854" w:rsidRPr="00777854" w:rsidRDefault="00C533A5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Wzór</w:t>
      </w:r>
      <w:r w:rsidRPr="00777854">
        <w:rPr>
          <w:rFonts w:ascii="Times New Roman" w:hAnsi="Times New Roman" w:cs="Times New Roman"/>
        </w:rPr>
        <w:t xml:space="preserve"> </w:t>
      </w:r>
      <w:r w:rsidR="00777854" w:rsidRPr="00777854">
        <w:rPr>
          <w:rFonts w:ascii="Times New Roman" w:hAnsi="Times New Roman" w:cs="Times New Roman"/>
        </w:rPr>
        <w:t>pełnomocnictwa z klauzulą dotyczącą sytuacji finansowej</w:t>
      </w:r>
    </w:p>
    <w:p w14:paraId="789E4BC2" w14:textId="77777777" w:rsidR="00777854" w:rsidRPr="00777854" w:rsidRDefault="00863381" w:rsidP="00727B5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2025F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Wzór</w:t>
      </w:r>
      <w:r w:rsidR="00777854" w:rsidRPr="00777854">
        <w:rPr>
          <w:rFonts w:ascii="Times New Roman" w:hAnsi="Times New Roman" w:cs="Times New Roman"/>
        </w:rPr>
        <w:t xml:space="preserve"> Upoważnienie do Portalu z klauzulą dotyczącą sytuacji finansowej</w:t>
      </w:r>
    </w:p>
    <w:p w14:paraId="53E4034D" w14:textId="1D37C9CD" w:rsidR="002025FA" w:rsidRPr="00761788" w:rsidRDefault="002025FA" w:rsidP="007617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8 - </w:t>
      </w:r>
      <w:r w:rsidRPr="00777854">
        <w:rPr>
          <w:rFonts w:ascii="Times New Roman" w:hAnsi="Times New Roman" w:cs="Times New Roman"/>
        </w:rPr>
        <w:t>Regulamin Portalu</w:t>
      </w:r>
      <w:r>
        <w:rPr>
          <w:rFonts w:ascii="Times New Roman" w:hAnsi="Times New Roman" w:cs="Times New Roman"/>
        </w:rPr>
        <w:t xml:space="preserve"> </w:t>
      </w:r>
    </w:p>
    <w:sectPr w:rsidR="002025FA" w:rsidRPr="007617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7A93" w14:textId="77777777" w:rsidR="00B84FB3" w:rsidRDefault="00B84FB3" w:rsidP="00665D98">
      <w:pPr>
        <w:spacing w:after="0" w:line="240" w:lineRule="auto"/>
      </w:pPr>
      <w:r>
        <w:separator/>
      </w:r>
    </w:p>
  </w:endnote>
  <w:endnote w:type="continuationSeparator" w:id="0">
    <w:p w14:paraId="4E5AFDA3" w14:textId="77777777" w:rsidR="00B84FB3" w:rsidRDefault="00B84FB3" w:rsidP="0066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5394099"/>
      <w:docPartObj>
        <w:docPartGallery w:val="Page Numbers (Bottom of Page)"/>
        <w:docPartUnique/>
      </w:docPartObj>
    </w:sdtPr>
    <w:sdtEndPr/>
    <w:sdtContent>
      <w:sdt>
        <w:sdtPr>
          <w:id w:val="1223251764"/>
          <w:docPartObj>
            <w:docPartGallery w:val="Page Numbers (Top of Page)"/>
            <w:docPartUnique/>
          </w:docPartObj>
        </w:sdtPr>
        <w:sdtEndPr/>
        <w:sdtContent>
          <w:p w14:paraId="7317578F" w14:textId="55E98036" w:rsidR="00665D98" w:rsidRPr="005164D3" w:rsidRDefault="00665D98" w:rsidP="00665D98">
            <w:pPr>
              <w:pStyle w:val="Stopka"/>
              <w:jc w:val="center"/>
            </w:pPr>
            <w:r w:rsidRPr="000B7388">
              <w:t xml:space="preserve">Wersja </w:t>
            </w:r>
            <w:r>
              <w:t>1.</w:t>
            </w:r>
            <w:r w:rsidR="00291531">
              <w:t>3</w:t>
            </w:r>
          </w:p>
        </w:sdtContent>
      </w:sdt>
    </w:sdtContent>
  </w:sdt>
  <w:p w14:paraId="6186F4FE" w14:textId="77777777" w:rsidR="00665D98" w:rsidRDefault="00665D98" w:rsidP="00665D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B4EA" w14:textId="77777777" w:rsidR="00B84FB3" w:rsidRDefault="00B84FB3" w:rsidP="00665D98">
      <w:pPr>
        <w:spacing w:after="0" w:line="240" w:lineRule="auto"/>
      </w:pPr>
      <w:r>
        <w:separator/>
      </w:r>
    </w:p>
  </w:footnote>
  <w:footnote w:type="continuationSeparator" w:id="0">
    <w:p w14:paraId="7813FA44" w14:textId="77777777" w:rsidR="00B84FB3" w:rsidRDefault="00B84FB3" w:rsidP="0066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15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606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37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3310A"/>
    <w:multiLevelType w:val="hybridMultilevel"/>
    <w:tmpl w:val="576C3A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E77723"/>
    <w:multiLevelType w:val="hybridMultilevel"/>
    <w:tmpl w:val="BCA0B738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7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BE21DB"/>
    <w:multiLevelType w:val="multilevel"/>
    <w:tmpl w:val="57C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54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749D3"/>
    <w:multiLevelType w:val="multilevel"/>
    <w:tmpl w:val="AD54E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85949"/>
    <w:multiLevelType w:val="multilevel"/>
    <w:tmpl w:val="BADE8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B3241A"/>
    <w:multiLevelType w:val="multilevel"/>
    <w:tmpl w:val="23E0A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CD0053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E551E1F"/>
    <w:multiLevelType w:val="multilevel"/>
    <w:tmpl w:val="841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E27A9"/>
    <w:multiLevelType w:val="hybridMultilevel"/>
    <w:tmpl w:val="1D2C73B0"/>
    <w:lvl w:ilvl="0" w:tplc="57860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494F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481E0D"/>
    <w:multiLevelType w:val="hybridMultilevel"/>
    <w:tmpl w:val="4462B54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A120EC6"/>
    <w:multiLevelType w:val="multilevel"/>
    <w:tmpl w:val="CB5628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2"/>
      </w:rPr>
    </w:lvl>
  </w:abstractNum>
  <w:abstractNum w:abstractNumId="18" w15:restartNumberingAfterBreak="0">
    <w:nsid w:val="3BC83252"/>
    <w:multiLevelType w:val="multilevel"/>
    <w:tmpl w:val="5346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21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52C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004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0335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5D4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774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C60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575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E44717"/>
    <w:multiLevelType w:val="multilevel"/>
    <w:tmpl w:val="26BA1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622772"/>
    <w:multiLevelType w:val="hybridMultilevel"/>
    <w:tmpl w:val="D9120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25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8B2B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FD5D25"/>
    <w:multiLevelType w:val="hybridMultilevel"/>
    <w:tmpl w:val="51DC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C2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1605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6606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CF3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D022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E562A0"/>
    <w:multiLevelType w:val="multilevel"/>
    <w:tmpl w:val="AEEAD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2"/>
      </w:rPr>
    </w:lvl>
  </w:abstractNum>
  <w:abstractNum w:abstractNumId="38" w15:restartNumberingAfterBreak="0">
    <w:nsid w:val="7BFB0E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3"/>
  </w:num>
  <w:num w:numId="8">
    <w:abstractNumId w:val="36"/>
  </w:num>
  <w:num w:numId="9">
    <w:abstractNumId w:val="38"/>
  </w:num>
  <w:num w:numId="10">
    <w:abstractNumId w:val="35"/>
  </w:num>
  <w:num w:numId="11">
    <w:abstractNumId w:val="32"/>
  </w:num>
  <w:num w:numId="12">
    <w:abstractNumId w:val="26"/>
  </w:num>
  <w:num w:numId="13">
    <w:abstractNumId w:val="33"/>
  </w:num>
  <w:num w:numId="14">
    <w:abstractNumId w:val="29"/>
  </w:num>
  <w:num w:numId="15">
    <w:abstractNumId w:val="37"/>
  </w:num>
  <w:num w:numId="16">
    <w:abstractNumId w:val="22"/>
  </w:num>
  <w:num w:numId="17">
    <w:abstractNumId w:val="7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27"/>
  </w:num>
  <w:num w:numId="23">
    <w:abstractNumId w:val="30"/>
  </w:num>
  <w:num w:numId="24">
    <w:abstractNumId w:val="15"/>
  </w:num>
  <w:num w:numId="25">
    <w:abstractNumId w:val="18"/>
  </w:num>
  <w:num w:numId="26">
    <w:abstractNumId w:val="23"/>
  </w:num>
  <w:num w:numId="27">
    <w:abstractNumId w:val="34"/>
  </w:num>
  <w:num w:numId="28">
    <w:abstractNumId w:val="31"/>
  </w:num>
  <w:num w:numId="29">
    <w:abstractNumId w:val="11"/>
  </w:num>
  <w:num w:numId="30">
    <w:abstractNumId w:val="9"/>
  </w:num>
  <w:num w:numId="31">
    <w:abstractNumId w:val="21"/>
  </w:num>
  <w:num w:numId="32">
    <w:abstractNumId w:val="4"/>
  </w:num>
  <w:num w:numId="33">
    <w:abstractNumId w:val="19"/>
  </w:num>
  <w:num w:numId="34">
    <w:abstractNumId w:val="1"/>
  </w:num>
  <w:num w:numId="35">
    <w:abstractNumId w:val="2"/>
  </w:num>
  <w:num w:numId="36">
    <w:abstractNumId w:val="25"/>
  </w:num>
  <w:num w:numId="37">
    <w:abstractNumId w:val="20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EA"/>
    <w:rsid w:val="00044D87"/>
    <w:rsid w:val="00056A08"/>
    <w:rsid w:val="000624F3"/>
    <w:rsid w:val="000B73BA"/>
    <w:rsid w:val="000E6C64"/>
    <w:rsid w:val="002025FA"/>
    <w:rsid w:val="00251C86"/>
    <w:rsid w:val="00291531"/>
    <w:rsid w:val="002F062D"/>
    <w:rsid w:val="0031659F"/>
    <w:rsid w:val="0031687A"/>
    <w:rsid w:val="0032048B"/>
    <w:rsid w:val="003841FF"/>
    <w:rsid w:val="003972B6"/>
    <w:rsid w:val="00482410"/>
    <w:rsid w:val="004834CF"/>
    <w:rsid w:val="004A2239"/>
    <w:rsid w:val="004B18A9"/>
    <w:rsid w:val="0050646A"/>
    <w:rsid w:val="00524C04"/>
    <w:rsid w:val="00530BFE"/>
    <w:rsid w:val="0055586D"/>
    <w:rsid w:val="005845C7"/>
    <w:rsid w:val="005D5276"/>
    <w:rsid w:val="00652175"/>
    <w:rsid w:val="006526E5"/>
    <w:rsid w:val="00653D89"/>
    <w:rsid w:val="00665A8D"/>
    <w:rsid w:val="00665D98"/>
    <w:rsid w:val="006751EA"/>
    <w:rsid w:val="006865E6"/>
    <w:rsid w:val="006C0EC9"/>
    <w:rsid w:val="00727B52"/>
    <w:rsid w:val="00744C41"/>
    <w:rsid w:val="00761788"/>
    <w:rsid w:val="0077485A"/>
    <w:rsid w:val="00777854"/>
    <w:rsid w:val="007B7229"/>
    <w:rsid w:val="007C18AF"/>
    <w:rsid w:val="007F645D"/>
    <w:rsid w:val="00800988"/>
    <w:rsid w:val="00805010"/>
    <w:rsid w:val="0081574E"/>
    <w:rsid w:val="00823977"/>
    <w:rsid w:val="00834428"/>
    <w:rsid w:val="00850CE7"/>
    <w:rsid w:val="00863381"/>
    <w:rsid w:val="00874B89"/>
    <w:rsid w:val="00903B10"/>
    <w:rsid w:val="009B69D9"/>
    <w:rsid w:val="00A17E04"/>
    <w:rsid w:val="00A55F77"/>
    <w:rsid w:val="00B7085F"/>
    <w:rsid w:val="00B84FB3"/>
    <w:rsid w:val="00BA5496"/>
    <w:rsid w:val="00BD4BE2"/>
    <w:rsid w:val="00C06C69"/>
    <w:rsid w:val="00C4596A"/>
    <w:rsid w:val="00C533A5"/>
    <w:rsid w:val="00CA5154"/>
    <w:rsid w:val="00CF2AC3"/>
    <w:rsid w:val="00D03300"/>
    <w:rsid w:val="00D03907"/>
    <w:rsid w:val="00D759FA"/>
    <w:rsid w:val="00D877D7"/>
    <w:rsid w:val="00D94CCC"/>
    <w:rsid w:val="00DD75D9"/>
    <w:rsid w:val="00E22DA9"/>
    <w:rsid w:val="00EA6E1D"/>
    <w:rsid w:val="00EB75FC"/>
    <w:rsid w:val="00F0293D"/>
    <w:rsid w:val="00F30066"/>
    <w:rsid w:val="00F666F1"/>
    <w:rsid w:val="00F7198B"/>
    <w:rsid w:val="00F863C1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AB0"/>
  <w15:docId w15:val="{3B6C6778-8246-4377-9449-154E37F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1EA"/>
    <w:rPr>
      <w:b/>
      <w:bCs/>
    </w:rPr>
  </w:style>
  <w:style w:type="paragraph" w:styleId="Akapitzlist">
    <w:name w:val="List Paragraph"/>
    <w:basedOn w:val="Normalny"/>
    <w:uiPriority w:val="34"/>
    <w:qFormat/>
    <w:rsid w:val="00675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4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98"/>
  </w:style>
  <w:style w:type="paragraph" w:styleId="Stopka">
    <w:name w:val="footer"/>
    <w:basedOn w:val="Normalny"/>
    <w:link w:val="StopkaZnak"/>
    <w:uiPriority w:val="99"/>
    <w:unhideWhenUsed/>
    <w:rsid w:val="0066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98"/>
  </w:style>
  <w:style w:type="paragraph" w:styleId="Tekstdymka">
    <w:name w:val="Balloon Text"/>
    <w:basedOn w:val="Normalny"/>
    <w:link w:val="TekstdymkaZnak"/>
    <w:uiPriority w:val="99"/>
    <w:semiHidden/>
    <w:unhideWhenUsed/>
    <w:rsid w:val="0086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zrs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rsa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D96E-E882-4F1A-9908-13DEBBC1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Obarzanek Monika</dc:creator>
  <cp:lastModifiedBy>Ewa Majsterek</cp:lastModifiedBy>
  <cp:revision>2</cp:revision>
  <dcterms:created xsi:type="dcterms:W3CDTF">2021-03-19T11:52:00Z</dcterms:created>
  <dcterms:modified xsi:type="dcterms:W3CDTF">2021-03-19T11:52:00Z</dcterms:modified>
</cp:coreProperties>
</file>