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2A87" w14:textId="0E31584D" w:rsidR="005A3378" w:rsidRPr="006D72A2" w:rsidRDefault="00E834BD" w:rsidP="00306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4BD">
        <w:rPr>
          <w:rFonts w:ascii="Times New Roman" w:hAnsi="Times New Roman" w:cs="Times New Roman"/>
          <w:b/>
          <w:bCs/>
          <w:sz w:val="28"/>
          <w:szCs w:val="28"/>
        </w:rPr>
        <w:t xml:space="preserve">Instrukcja </w:t>
      </w:r>
      <w:r w:rsidR="00045BAA">
        <w:rPr>
          <w:rFonts w:ascii="Times New Roman" w:hAnsi="Times New Roman" w:cs="Times New Roman"/>
          <w:b/>
          <w:bCs/>
          <w:sz w:val="28"/>
          <w:szCs w:val="28"/>
        </w:rPr>
        <w:t>wprowadzania</w:t>
      </w:r>
      <w:r w:rsidRPr="00E834BD">
        <w:rPr>
          <w:rFonts w:ascii="Times New Roman" w:hAnsi="Times New Roman" w:cs="Times New Roman"/>
          <w:b/>
          <w:bCs/>
          <w:sz w:val="28"/>
          <w:szCs w:val="28"/>
        </w:rPr>
        <w:t xml:space="preserve"> transakcji sprzedaży i przekazywania dokumentów w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834BD">
        <w:rPr>
          <w:rFonts w:ascii="Times New Roman" w:hAnsi="Times New Roman" w:cs="Times New Roman"/>
          <w:b/>
          <w:bCs/>
          <w:sz w:val="28"/>
          <w:szCs w:val="28"/>
        </w:rPr>
        <w:t>Portalu elektronicznym</w:t>
      </w:r>
      <w:r w:rsidR="00F24EA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523D2">
        <w:rPr>
          <w:rFonts w:ascii="Times New Roman" w:hAnsi="Times New Roman" w:cs="Times New Roman"/>
        </w:rPr>
        <w:t>o której mowa w art. 6 ust.</w:t>
      </w:r>
      <w:r w:rsidR="000C7C3C">
        <w:rPr>
          <w:rFonts w:ascii="Times New Roman" w:hAnsi="Times New Roman" w:cs="Times New Roman"/>
        </w:rPr>
        <w:t xml:space="preserve"> </w:t>
      </w:r>
      <w:r w:rsidR="00670D66">
        <w:rPr>
          <w:rFonts w:ascii="Times New Roman" w:hAnsi="Times New Roman" w:cs="Times New Roman"/>
        </w:rPr>
        <w:t>2</w:t>
      </w:r>
      <w:r w:rsidR="00324203">
        <w:rPr>
          <w:rFonts w:ascii="Times New Roman" w:hAnsi="Times New Roman" w:cs="Times New Roman"/>
        </w:rPr>
        <w:t xml:space="preserve"> i</w:t>
      </w:r>
      <w:r w:rsidR="003523D2">
        <w:rPr>
          <w:rFonts w:ascii="Times New Roman" w:hAnsi="Times New Roman" w:cs="Times New Roman"/>
        </w:rPr>
        <w:t xml:space="preserve"> 3 </w:t>
      </w:r>
      <w:r w:rsidR="0099354C">
        <w:rPr>
          <w:rFonts w:ascii="Times New Roman" w:hAnsi="Times New Roman" w:cs="Times New Roman"/>
        </w:rPr>
        <w:t>u</w:t>
      </w:r>
      <w:r w:rsidR="00DE4DD0" w:rsidRPr="006D72A2">
        <w:rPr>
          <w:rFonts w:ascii="Times New Roman" w:hAnsi="Times New Roman" w:cs="Times New Roman"/>
        </w:rPr>
        <w:t>staw</w:t>
      </w:r>
      <w:r w:rsidR="006D72A2">
        <w:rPr>
          <w:rFonts w:ascii="Times New Roman" w:hAnsi="Times New Roman" w:cs="Times New Roman"/>
        </w:rPr>
        <w:t>y</w:t>
      </w:r>
      <w:r w:rsidR="0059395D" w:rsidRPr="006D72A2">
        <w:rPr>
          <w:rFonts w:ascii="Times New Roman" w:hAnsi="Times New Roman" w:cs="Times New Roman"/>
        </w:rPr>
        <w:t> </w:t>
      </w:r>
      <w:r w:rsidR="00DE4DD0" w:rsidRPr="006D72A2">
        <w:rPr>
          <w:rFonts w:ascii="Times New Roman" w:hAnsi="Times New Roman" w:cs="Times New Roman"/>
        </w:rPr>
        <w:t>z</w:t>
      </w:r>
      <w:r w:rsidR="00F52593" w:rsidRPr="006D72A2">
        <w:rPr>
          <w:rFonts w:ascii="Times New Roman" w:hAnsi="Times New Roman" w:cs="Times New Roman"/>
        </w:rPr>
        <w:t> </w:t>
      </w:r>
      <w:r w:rsidR="00DE4DD0" w:rsidRPr="006D72A2">
        <w:rPr>
          <w:rFonts w:ascii="Times New Roman" w:hAnsi="Times New Roman" w:cs="Times New Roman"/>
        </w:rPr>
        <w:t xml:space="preserve">dnia </w:t>
      </w:r>
      <w:r w:rsidR="00906F21" w:rsidRPr="006D72A2">
        <w:rPr>
          <w:rFonts w:ascii="Times New Roman" w:hAnsi="Times New Roman" w:cs="Times New Roman"/>
        </w:rPr>
        <w:t xml:space="preserve">23 czerwca </w:t>
      </w:r>
      <w:r w:rsidR="00DE4DD0" w:rsidRPr="006D72A2">
        <w:rPr>
          <w:rFonts w:ascii="Times New Roman" w:hAnsi="Times New Roman" w:cs="Times New Roman"/>
        </w:rPr>
        <w:t xml:space="preserve">2022 r. </w:t>
      </w:r>
    </w:p>
    <w:p w14:paraId="11626D67" w14:textId="50DB04AC" w:rsidR="00CB76CA" w:rsidRPr="00923663" w:rsidRDefault="000508F1" w:rsidP="00923663">
      <w:pPr>
        <w:pStyle w:val="Akapitzlis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0508F1">
        <w:rPr>
          <w:rFonts w:ascii="Times New Roman" w:hAnsi="Times New Roman" w:cs="Times New Roman"/>
        </w:rPr>
        <w:t xml:space="preserve">szczególnych rozwiązaniach służących ochronie odbiorców niektórych paliw stałych </w:t>
      </w:r>
      <w:r w:rsidR="00923663">
        <w:rPr>
          <w:rFonts w:ascii="Times New Roman" w:hAnsi="Times New Roman" w:cs="Times New Roman"/>
        </w:rPr>
        <w:br/>
      </w:r>
      <w:r w:rsidRPr="000508F1">
        <w:rPr>
          <w:rFonts w:ascii="Times New Roman" w:hAnsi="Times New Roman" w:cs="Times New Roman"/>
        </w:rPr>
        <w:t>w</w:t>
      </w:r>
      <w:r w:rsidR="00923663">
        <w:rPr>
          <w:rFonts w:ascii="Times New Roman" w:hAnsi="Times New Roman" w:cs="Times New Roman"/>
        </w:rPr>
        <w:t xml:space="preserve"> </w:t>
      </w:r>
      <w:r w:rsidRPr="00923663">
        <w:rPr>
          <w:rFonts w:ascii="Times New Roman" w:hAnsi="Times New Roman" w:cs="Times New Roman"/>
        </w:rPr>
        <w:t>związku z sytuacją na rynku tych paliw</w:t>
      </w:r>
      <w:r w:rsidR="00DE4DD0" w:rsidRPr="00923663">
        <w:rPr>
          <w:rFonts w:ascii="Times New Roman" w:hAnsi="Times New Roman" w:cs="Times New Roman"/>
        </w:rPr>
        <w:t xml:space="preserve"> (Dz.U. z 2022 r.</w:t>
      </w:r>
      <w:r w:rsidR="00AD7512" w:rsidRPr="00923663">
        <w:rPr>
          <w:rFonts w:ascii="Times New Roman" w:hAnsi="Times New Roman" w:cs="Times New Roman"/>
        </w:rPr>
        <w:t>,</w:t>
      </w:r>
      <w:r w:rsidR="005A3378" w:rsidRPr="00923663">
        <w:rPr>
          <w:rFonts w:ascii="Times New Roman" w:hAnsi="Times New Roman" w:cs="Times New Roman"/>
        </w:rPr>
        <w:t xml:space="preserve"> poz. </w:t>
      </w:r>
      <w:r w:rsidR="00394B1B">
        <w:rPr>
          <w:rFonts w:ascii="Times New Roman" w:hAnsi="Times New Roman" w:cs="Times New Roman"/>
        </w:rPr>
        <w:t>1477</w:t>
      </w:r>
      <w:r w:rsidR="003D7005">
        <w:rPr>
          <w:rFonts w:ascii="Times New Roman" w:hAnsi="Times New Roman" w:cs="Times New Roman"/>
        </w:rPr>
        <w:t xml:space="preserve"> ze zm.</w:t>
      </w:r>
      <w:r w:rsidR="00394B1B" w:rsidRPr="00923663">
        <w:rPr>
          <w:rFonts w:ascii="Times New Roman" w:hAnsi="Times New Roman" w:cs="Times New Roman"/>
        </w:rPr>
        <w:t xml:space="preserve">), </w:t>
      </w:r>
      <w:r w:rsidR="000E00D4" w:rsidRPr="00923663">
        <w:rPr>
          <w:rFonts w:ascii="Times New Roman" w:hAnsi="Times New Roman" w:cs="Times New Roman"/>
        </w:rPr>
        <w:t>dalej „</w:t>
      </w:r>
      <w:r w:rsidR="00D43A02">
        <w:rPr>
          <w:rFonts w:ascii="Times New Roman" w:hAnsi="Times New Roman" w:cs="Times New Roman"/>
        </w:rPr>
        <w:t>U</w:t>
      </w:r>
      <w:r w:rsidR="000E00D4" w:rsidRPr="00923663">
        <w:rPr>
          <w:rFonts w:ascii="Times New Roman" w:hAnsi="Times New Roman" w:cs="Times New Roman"/>
        </w:rPr>
        <w:t>stawa”</w:t>
      </w:r>
      <w:r w:rsidR="00B926D8">
        <w:rPr>
          <w:rFonts w:ascii="Times New Roman" w:hAnsi="Times New Roman" w:cs="Times New Roman"/>
        </w:rPr>
        <w:t>, z uwzględnieniem przepisów ustawy z dnia 5 sierpnia 2022 r. o dodatku węglowym (Dz.</w:t>
      </w:r>
      <w:r w:rsidR="0005706E">
        <w:rPr>
          <w:rFonts w:ascii="Times New Roman" w:hAnsi="Times New Roman" w:cs="Times New Roman"/>
        </w:rPr>
        <w:t> </w:t>
      </w:r>
      <w:r w:rsidR="00B926D8">
        <w:rPr>
          <w:rFonts w:ascii="Times New Roman" w:hAnsi="Times New Roman" w:cs="Times New Roman"/>
        </w:rPr>
        <w:t>U.</w:t>
      </w:r>
      <w:r w:rsidR="0005706E">
        <w:rPr>
          <w:rFonts w:ascii="Times New Roman" w:hAnsi="Times New Roman" w:cs="Times New Roman"/>
        </w:rPr>
        <w:t> </w:t>
      </w:r>
      <w:r w:rsidR="00B926D8">
        <w:rPr>
          <w:rFonts w:ascii="Times New Roman" w:hAnsi="Times New Roman" w:cs="Times New Roman"/>
        </w:rPr>
        <w:t>z</w:t>
      </w:r>
      <w:r w:rsidR="0005706E">
        <w:rPr>
          <w:rFonts w:ascii="Times New Roman" w:hAnsi="Times New Roman" w:cs="Times New Roman"/>
        </w:rPr>
        <w:t> </w:t>
      </w:r>
      <w:r w:rsidR="00B926D8">
        <w:rPr>
          <w:rFonts w:ascii="Times New Roman" w:hAnsi="Times New Roman" w:cs="Times New Roman"/>
        </w:rPr>
        <w:t>2022 r., poz. 1692</w:t>
      </w:r>
      <w:r w:rsidR="00B926D8" w:rsidRPr="00670D66">
        <w:rPr>
          <w:rFonts w:ascii="Times New Roman" w:hAnsi="Times New Roman" w:cs="Times New Roman"/>
        </w:rPr>
        <w:t>)</w:t>
      </w:r>
      <w:r w:rsidR="008064C6" w:rsidRPr="00670D66">
        <w:rPr>
          <w:rFonts w:ascii="Times New Roman" w:hAnsi="Times New Roman" w:cs="Times New Roman"/>
        </w:rPr>
        <w:t>, dalej</w:t>
      </w:r>
      <w:r w:rsidR="008064C6">
        <w:rPr>
          <w:rFonts w:ascii="Times New Roman" w:hAnsi="Times New Roman" w:cs="Times New Roman"/>
        </w:rPr>
        <w:t xml:space="preserve"> „Ustawa o dodatku węglowym”, zmieniając</w:t>
      </w:r>
      <w:r w:rsidR="009672DC">
        <w:rPr>
          <w:rFonts w:ascii="Times New Roman" w:hAnsi="Times New Roman" w:cs="Times New Roman"/>
        </w:rPr>
        <w:t>ej</w:t>
      </w:r>
      <w:r w:rsidR="00893D1E">
        <w:rPr>
          <w:rFonts w:ascii="Times New Roman" w:hAnsi="Times New Roman" w:cs="Times New Roman"/>
        </w:rPr>
        <w:t xml:space="preserve"> przepisy Ustawy</w:t>
      </w:r>
      <w:r w:rsidR="0032106D" w:rsidRPr="00923663">
        <w:rPr>
          <w:rFonts w:ascii="Times New Roman" w:hAnsi="Times New Roman" w:cs="Times New Roman"/>
        </w:rPr>
        <w:t>.</w:t>
      </w:r>
    </w:p>
    <w:tbl>
      <w:tblPr>
        <w:tblStyle w:val="Tabela-Siatka"/>
        <w:tblW w:w="10415" w:type="dxa"/>
        <w:jc w:val="center"/>
        <w:tblLook w:val="04A0" w:firstRow="1" w:lastRow="0" w:firstColumn="1" w:lastColumn="0" w:noHBand="0" w:noVBand="1"/>
      </w:tblPr>
      <w:tblGrid>
        <w:gridCol w:w="3539"/>
        <w:gridCol w:w="6876"/>
      </w:tblGrid>
      <w:tr w:rsidR="00481404" w:rsidRPr="00390C11" w14:paraId="32FDBA6A" w14:textId="77777777" w:rsidTr="0030687F">
        <w:trPr>
          <w:trHeight w:val="50"/>
          <w:jc w:val="center"/>
        </w:trPr>
        <w:tc>
          <w:tcPr>
            <w:tcW w:w="10415" w:type="dxa"/>
            <w:gridSpan w:val="2"/>
            <w:noWrap/>
          </w:tcPr>
          <w:p w14:paraId="29FFE955" w14:textId="29AA4452" w:rsidR="00D751CE" w:rsidRDefault="00D751CE" w:rsidP="00B640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3A5D8E" w14:textId="77777777" w:rsidR="00245308" w:rsidRPr="00FB082F" w:rsidRDefault="00245308" w:rsidP="0024530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Wymagania </w:t>
            </w:r>
            <w:r w:rsidRPr="00FB0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niezbędne do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spełnienia w celu</w:t>
            </w:r>
            <w:r w:rsidRPr="00FB0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otrzymania rekompensaty przez przedsiębiorców prowadzących działalność gospodarczą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B0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zakresie wprowadzania do obrotu niektórych paliw stałych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4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których mowa w art. 2 ust. 1 Ustawy (dalej „Sprzedawca węgla”)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wynikające bezpośrednio z Ustawy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123C81B" w14:textId="72E6557A" w:rsidR="00245308" w:rsidRPr="00F26D2F" w:rsidRDefault="00245308" w:rsidP="0024530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Zarejestrowanie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Sprzedawcy węgla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w Centralnym Rejestrze Podmiotów Akcyzowych, dalej: „CRPA”, zgodnie z</w:t>
            </w:r>
            <w:r w:rsidR="00062D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treścią art. 2 ust. 1 Ustawy. 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 xml:space="preserve">Brak wpisu w CRPA uniemożliwia zgłoszenie zamiaru skorzystania z rekompensaty, rejestracji Sprzedawcy węgla i złożenie wniosku o wypłatę rekompensaty. </w:t>
            </w:r>
          </w:p>
          <w:p w14:paraId="04C0A482" w14:textId="7F390E0F" w:rsidR="00245308" w:rsidRPr="00F26D2F" w:rsidRDefault="00245308" w:rsidP="0024530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 xml:space="preserve">Zgłoszenie do Zarządcy Rozliczeń S.A. (dalej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>ZRSA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>) zamiaru skorzystania z rekompensaty, o którym mowa w </w:t>
            </w:r>
            <w:r w:rsidR="00062DA1">
              <w:rPr>
                <w:rFonts w:ascii="Times New Roman" w:hAnsi="Times New Roman" w:cs="Times New Roman"/>
                <w:sz w:val="20"/>
                <w:szCs w:val="20"/>
              </w:rPr>
              <w:t>art. 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2D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>ust. 1 Ustawy.</w:t>
            </w:r>
          </w:p>
          <w:p w14:paraId="6D73BA9C" w14:textId="77777777" w:rsidR="00245308" w:rsidRPr="00F26D2F" w:rsidRDefault="00245308" w:rsidP="0024530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 xml:space="preserve">Zarejestrowanie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 xml:space="preserve">przedawcy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węgla w Portalu udostępnionym przez ZRSA </w:t>
            </w:r>
            <w:r w:rsidRPr="00F26D2F">
              <w:rPr>
                <w:rFonts w:ascii="Times New Roman" w:hAnsi="Times New Roman" w:cs="Times New Roman"/>
                <w:sz w:val="20"/>
                <w:szCs w:val="20"/>
              </w:rPr>
              <w:t xml:space="preserve">przed wprowadzaniem transakcji sprzedaży. </w:t>
            </w:r>
          </w:p>
          <w:p w14:paraId="51CDAFFD" w14:textId="77777777" w:rsidR="005B146A" w:rsidRPr="00660F7D" w:rsidRDefault="005B146A" w:rsidP="005B14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Sprzedaż niektórych paliw stałych (węgla kamiennego, brykietu lub </w:t>
            </w:r>
            <w:proofErr w:type="spellStart"/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peletu</w:t>
            </w:r>
            <w:proofErr w:type="spellEnd"/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co najmniej 85% węgla kamiennego) po cenie sprzedaży nie wyższej niż 996,60 zł brutto za tonę (art. 2 ust. 1 Ustawy) i przy uwzględnieniu poniższych warunków:</w:t>
            </w:r>
          </w:p>
          <w:p w14:paraId="5AE55ED7" w14:textId="77777777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ekompensata dotyczy paliw stałych wydobytych, wyprodukowanych lub sprowadzonych do Rzeczypospolitej Polskiej w okresie od dnia 16 kwietnia 2022 r. do dnia 31 grudnia 2022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Rekompensata nie dotyczy paliw stałych sprowadzonych do Polski przed 16 kwietnia 2022 r.,</w:t>
            </w:r>
          </w:p>
          <w:p w14:paraId="2C744775" w14:textId="77777777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abywcą może być członek gospodarstwa domowego dokonujący zakupu paliwa stałego w celu wykorzystania na</w:t>
            </w:r>
            <w:r w:rsidR="00EC77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potrzeby własne tego gospodarstwa domowego, którego głównym źródłem ogrzewania jest kocioł na paliwo stałe, kominek, koza, ogrzewacz powietrza, trzon kuchenny, </w:t>
            </w:r>
            <w:proofErr w:type="spellStart"/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piecokuchnia</w:t>
            </w:r>
            <w:proofErr w:type="spellEnd"/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, kuchnia węglowa lub piec kaflowy na</w:t>
            </w:r>
            <w:r w:rsidR="00EC77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paliwo stałe, zasilane paliwem stałym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E615D2" w14:textId="77777777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przypadku gospodarstw domowych w budynkach wielolokalowych, których wspólnym źródłem ogrzewania jest źródło ciepła wymienione w punkcie powyżej, nabycia dokonuje wspólnota mieszkaniowa albo spółdzielnia mieszkaniowa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tych gospodarstw domowych,</w:t>
            </w:r>
          </w:p>
          <w:p w14:paraId="2CDFC340" w14:textId="77777777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ródło ogrzewania musi zostać zgłoszone do centralnej ewidencji emisyjności budynków, o której mowa w art. 27a ust. 1 ustawy z dnia 21 listopada 2008 r. o wspieraniu termomodernizacji i remontów oraz o centralnej ewidencji emisyjności budynków (Dz. U. z 2022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poz. 438)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523D4D" w14:textId="77777777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złonek gospodarstwa domowego dokonujący zakupu paliwa stałego w celu wykorzystania na potrzeby własne tego gospodarstwa domowego przekazuje przy jego zakupie oświadczenie, o którym mowa w art. 5 ust. 1 pkt 1 Ustawy, o ilości paliwa zakupionego na potrzeby własne gospodarstwa domowego od momentu wejścia w życie Ustawy (zgodnego z załącznikiem nr 1 do Ustawy) oraz deklarację o źródłach ciepła, kopię tej deklaracji lub inny dokument wydany przez właściwy urząd, z którego treści wynika informacja o lokalizacji źródła spalania paliw (art.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5 ust. 1 pkt 2 Ustawy)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067EA7" w14:textId="77777777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soba działająca w imieniu i na rzecz wspólnoty mieszkaniowej albo spółdzielni mieszkaniowej przekazuje adresy gospodarstw domowych, w imieniu których dokonuje zakupu paliwa stałego. Dodatkowo składa oświadczenie, o którym mowa w art. 5 ust. 2 pkt 3 Ustawy o ilości paliwa zakupionego przez wspólnotę mieszkaniową albo spółdzielnie mieszkaniową od dnia wejścia w życie Ustawy, w celu wykorzystania na potrzeby własne gospodarstw domowych wchodzących w skład tej wspólnoty mieszkaniowej lub spółdzielni mieszkaniowej (zgodne z załącznikiem nr 2 do Ustawy). Przekazuje również deklarację o źródłach ciepła, kopię tej deklaracji lub inny dokument wydany przez właściwy urząd, z którego treści wynika informacja o lokalizacji źródła spalania paliw pod adresem budynku (art. 5 ust. 1 pkt 2 Ustawy), w którym znajdują się gospodarstwa domowe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3591AD" w14:textId="39F7A069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ekompensata w wysokości nie więcej niż 1 073,13 zł brutto za tonę dotyczy sprzedaży nie więcej niż 3 ton paliwa stałego, sprzedanego dla jednego gospodarstwa domowego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227ED9" w14:textId="77777777" w:rsidR="005B146A" w:rsidRPr="00660F7D" w:rsidRDefault="005B146A" w:rsidP="005B146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przedaż paliwa stałego musi zostać potwierdzona wystawieniem faktury VAT zgodnej z art. 106e ust. 1 ustawy z dnia 11 marca 2004 r. o podatku od towarów i usług (Dz. U. z 2022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poz. 931, 974, 1137,1301), </w:t>
            </w:r>
            <w:r w:rsidR="00B15AAC">
              <w:rPr>
                <w:rFonts w:ascii="Times New Roman" w:hAnsi="Times New Roman" w:cs="Times New Roman"/>
                <w:sz w:val="20"/>
                <w:szCs w:val="20"/>
              </w:rPr>
              <w:t xml:space="preserve">dalej: </w:t>
            </w:r>
            <w:r w:rsidR="00947FF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15AAC">
              <w:rPr>
                <w:rFonts w:ascii="Times New Roman" w:hAnsi="Times New Roman" w:cs="Times New Roman"/>
                <w:sz w:val="20"/>
                <w:szCs w:val="20"/>
              </w:rPr>
              <w:t>Ustawa o VAT</w:t>
            </w:r>
            <w:r w:rsidR="00947FF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C117F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po cenie określonej w art. 2 ust. 1 Ustawy. Faktura VAT musi zawierać co najmniej informacje dotyczące nabywcy, w tym adresu gospodarstwa domowego, rodzaju paliwa oraz informację o możliwości skorzystania z programu priorytetowego „Czyste Powietrze”.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przypadku wspólnoty mieszkaniowej lub spółdzielni mieszkaniowej faktura VAT powinna dodatkowo zawierać adres źródła spalania wymienionych w pkt. 4 paliw stałych,</w:t>
            </w:r>
          </w:p>
          <w:p w14:paraId="49694557" w14:textId="11EEFF35" w:rsidR="005B146A" w:rsidRPr="00660F7D" w:rsidRDefault="005B146A" w:rsidP="005B14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Rejestracja transakcji sprzedaży </w:t>
            </w:r>
            <w:r w:rsidR="00F4273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portalu elektronicznym do wprowadzania transakcji sprzedaży i przekazywania dokumentów, o których mowa w art. 5 ust. 1 i 2 Ustawy oraz faktur VAT </w:t>
            </w:r>
            <w:r w:rsidR="002C7A2D">
              <w:rPr>
                <w:rFonts w:ascii="Times New Roman" w:hAnsi="Times New Roman" w:cs="Times New Roman"/>
                <w:sz w:val="20"/>
                <w:szCs w:val="20"/>
              </w:rPr>
              <w:t>potwierdzających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sprzedaż paliwa stałego</w:t>
            </w:r>
            <w:r w:rsidR="009B2CB6">
              <w:rPr>
                <w:rFonts w:ascii="Times New Roman" w:hAnsi="Times New Roman" w:cs="Times New Roman"/>
                <w:sz w:val="20"/>
                <w:szCs w:val="20"/>
              </w:rPr>
              <w:t xml:space="preserve"> (dalej „Portal”)</w:t>
            </w:r>
            <w:r w:rsidR="0035226D">
              <w:rPr>
                <w:rFonts w:ascii="Times New Roman" w:hAnsi="Times New Roman" w:cs="Times New Roman"/>
                <w:sz w:val="20"/>
                <w:szCs w:val="20"/>
              </w:rPr>
              <w:t>, przy czym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695F3C5" w14:textId="13EBBD12" w:rsidR="005B146A" w:rsidRPr="00660F7D" w:rsidRDefault="00CE1D35" w:rsidP="005B146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B146A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ortal zostanie uruchomiony </w:t>
            </w:r>
            <w:r w:rsidR="005B146A">
              <w:rPr>
                <w:rFonts w:ascii="Times New Roman" w:hAnsi="Times New Roman" w:cs="Times New Roman"/>
                <w:sz w:val="20"/>
                <w:szCs w:val="20"/>
              </w:rPr>
              <w:t>najpóźniej w dniu</w:t>
            </w:r>
            <w:r w:rsidR="005B146A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01 września 2022 r. </w:t>
            </w:r>
            <w:r w:rsidR="005B146A">
              <w:rPr>
                <w:rFonts w:ascii="Times New Roman" w:hAnsi="Times New Roman" w:cs="Times New Roman"/>
                <w:sz w:val="20"/>
                <w:szCs w:val="20"/>
              </w:rPr>
              <w:t xml:space="preserve">O terminie uruchomienia </w:t>
            </w:r>
            <w:r w:rsidR="00E604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B146A">
              <w:rPr>
                <w:rFonts w:ascii="Times New Roman" w:hAnsi="Times New Roman" w:cs="Times New Roman"/>
                <w:sz w:val="20"/>
                <w:szCs w:val="20"/>
              </w:rPr>
              <w:t xml:space="preserve">ortalu </w:t>
            </w:r>
            <w:r w:rsidR="00442EB3">
              <w:rPr>
                <w:rFonts w:ascii="Times New Roman" w:hAnsi="Times New Roman" w:cs="Times New Roman"/>
                <w:sz w:val="20"/>
                <w:szCs w:val="20"/>
              </w:rPr>
              <w:t>ZRSA</w:t>
            </w:r>
            <w:r w:rsidR="006133B3">
              <w:rPr>
                <w:rFonts w:ascii="Times New Roman" w:hAnsi="Times New Roman" w:cs="Times New Roman"/>
                <w:sz w:val="20"/>
                <w:szCs w:val="20"/>
              </w:rPr>
              <w:t xml:space="preserve"> poinformuje</w:t>
            </w:r>
            <w:r w:rsidR="00FB7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46A">
              <w:rPr>
                <w:rFonts w:ascii="Times New Roman" w:hAnsi="Times New Roman" w:cs="Times New Roman"/>
                <w:sz w:val="20"/>
                <w:szCs w:val="20"/>
              </w:rPr>
              <w:t xml:space="preserve">w komunikacie na stronie </w:t>
            </w:r>
            <w:hyperlink r:id="rId8" w:history="1">
              <w:r w:rsidR="005B146A" w:rsidRPr="00DA783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="005B14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1B5AC41" w14:textId="60BF83CF" w:rsidR="005B146A" w:rsidRPr="00660F7D" w:rsidRDefault="005B146A" w:rsidP="005B146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ransakcje sprzedaży dokonane w terminie od dnia </w:t>
            </w:r>
            <w:r w:rsidR="00670D66">
              <w:rPr>
                <w:rFonts w:ascii="Times New Roman" w:hAnsi="Times New Roman" w:cs="Times New Roman"/>
                <w:sz w:val="20"/>
                <w:szCs w:val="20"/>
              </w:rPr>
              <w:t>28 lipca 2022 r.</w:t>
            </w:r>
            <w:r w:rsidR="00306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806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64C6" w:rsidRPr="00660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sierpnia 2022 r. </w:t>
            </w:r>
            <w:r w:rsidR="003C71CA">
              <w:rPr>
                <w:rFonts w:ascii="Times New Roman" w:hAnsi="Times New Roman" w:cs="Times New Roman"/>
                <w:sz w:val="20"/>
                <w:szCs w:val="20"/>
              </w:rPr>
              <w:t>włącznie</w:t>
            </w:r>
            <w:r w:rsidR="002C117F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muszą zostać zarejestrowane </w:t>
            </w:r>
            <w:r w:rsidR="00545F6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Portalu do dnia 30 września 2022 r., po wcześniejszej rejestracji Sprzedawcy węgla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5B4001" w14:textId="62BAE477" w:rsidR="005B146A" w:rsidRPr="00660F7D" w:rsidRDefault="000E7F64" w:rsidP="005B14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Składanie, weryfikacja, rozpatrywanie, wypłata i kontrola wniosków o wypłatę rekompensaty</w:t>
            </w:r>
            <w:r w:rsidR="005B146A" w:rsidRPr="00660F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B32B72" w14:textId="218D2DDE" w:rsidR="005B146A" w:rsidRPr="00660F7D" w:rsidRDefault="005B146A" w:rsidP="005B146A">
            <w:pPr>
              <w:pStyle w:val="Akapitzlist"/>
              <w:numPr>
                <w:ilvl w:val="0"/>
                <w:numId w:val="10"/>
              </w:numPr>
              <w:ind w:left="10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składanie, weryfikacja i rozpatrywanie wniosków </w:t>
            </w:r>
            <w:r w:rsidR="00A86662">
              <w:rPr>
                <w:rFonts w:ascii="Times New Roman" w:hAnsi="Times New Roman" w:cs="Times New Roman"/>
                <w:sz w:val="20"/>
                <w:szCs w:val="20"/>
              </w:rPr>
              <w:t xml:space="preserve">o rekompensatę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odbywać się będzie wyłącznie w </w:t>
            </w:r>
            <w:r w:rsidR="000E7F64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elektronicznej przy pomocy formularza udostępnionego </w:t>
            </w:r>
            <w:r w:rsidR="00A41C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Portalu (art.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7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2 Ustawy)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adresem</w:t>
            </w:r>
            <w:r w:rsidRPr="00264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71275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www.coal.zrsa.pl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0196A064" w14:textId="019DB12A" w:rsidR="005B146A" w:rsidRPr="00660F7D" w:rsidRDefault="005B146A" w:rsidP="005B146A">
            <w:pPr>
              <w:pStyle w:val="Akapitzlist"/>
              <w:numPr>
                <w:ilvl w:val="0"/>
                <w:numId w:val="10"/>
              </w:numPr>
              <w:ind w:left="10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="009A1574">
              <w:rPr>
                <w:rFonts w:ascii="Times New Roman" w:hAnsi="Times New Roman" w:cs="Times New Roman"/>
                <w:sz w:val="20"/>
                <w:szCs w:val="20"/>
              </w:rPr>
              <w:t>dotyczący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transakcj</w:t>
            </w:r>
            <w:r w:rsidR="009A15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sprzedaży dokonan</w:t>
            </w:r>
            <w:r w:rsidR="004A59F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w okresie od </w:t>
            </w:r>
            <w:r w:rsidR="00670D66">
              <w:rPr>
                <w:rFonts w:ascii="Times New Roman" w:hAnsi="Times New Roman" w:cs="Times New Roman"/>
                <w:sz w:val="20"/>
                <w:szCs w:val="20"/>
              </w:rPr>
              <w:t>dnia 28 lipca</w:t>
            </w:r>
            <w:r w:rsidR="0030687F">
              <w:rPr>
                <w:rFonts w:ascii="Times New Roman" w:hAnsi="Times New Roman" w:cs="Times New Roman"/>
                <w:sz w:val="20"/>
                <w:szCs w:val="20"/>
              </w:rPr>
              <w:t xml:space="preserve"> 2022 r. </w:t>
            </w:r>
            <w:r w:rsidR="002C117F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8064C6">
              <w:rPr>
                <w:rFonts w:ascii="Times New Roman" w:hAnsi="Times New Roman" w:cs="Times New Roman"/>
                <w:sz w:val="20"/>
                <w:szCs w:val="20"/>
              </w:rPr>
              <w:t>11 sierpnia</w:t>
            </w:r>
            <w:r w:rsidR="002C117F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2022 r.</w:t>
            </w:r>
            <w:r w:rsidR="00B23D9F">
              <w:rPr>
                <w:rFonts w:ascii="Times New Roman" w:hAnsi="Times New Roman" w:cs="Times New Roman"/>
                <w:sz w:val="20"/>
                <w:szCs w:val="20"/>
              </w:rPr>
              <w:t xml:space="preserve"> włącznie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należy złożyć w terminie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od 15 października 2022 r. do 31 października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r.,</w:t>
            </w:r>
          </w:p>
          <w:p w14:paraId="62223452" w14:textId="02043040" w:rsidR="005B146A" w:rsidRPr="00660F7D" w:rsidRDefault="005B146A" w:rsidP="005B146A">
            <w:pPr>
              <w:pStyle w:val="Akapitzlist"/>
              <w:numPr>
                <w:ilvl w:val="0"/>
                <w:numId w:val="10"/>
              </w:numPr>
              <w:ind w:left="10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niosek złożony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 terminie wskazanym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ppkt 2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pozostawia się bez rozpoznania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481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 nie podlega przywróceniu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Złożenie wniosku po terminie wskazanym w ppkt 2 nie będzie możliwe, zatem podmiot, który nie złożył wniosku w terminie wskazanym w ppkt 2utraci prawo do rekompensaty,</w:t>
            </w:r>
          </w:p>
          <w:p w14:paraId="553E1155" w14:textId="3342837C" w:rsidR="005B146A" w:rsidRDefault="005B146A" w:rsidP="005B146A">
            <w:pPr>
              <w:pStyle w:val="Akapitzlist"/>
              <w:numPr>
                <w:ilvl w:val="0"/>
                <w:numId w:val="10"/>
              </w:numPr>
              <w:ind w:left="10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ekompensatę oblicza się jako iloczyn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kwoty 1073,13 zł brutto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oraz ilości paliwa stałego wyrażonej w tonach, sprzedanej dla gospodarstw domowych na potrzeby własne tych gospodarstw w okresie od dnia </w:t>
            </w:r>
            <w:r w:rsidR="00670D66">
              <w:rPr>
                <w:rFonts w:ascii="Times New Roman" w:hAnsi="Times New Roman" w:cs="Times New Roman"/>
                <w:sz w:val="20"/>
                <w:szCs w:val="20"/>
              </w:rPr>
              <w:t xml:space="preserve">28 lipca 2022 r. </w:t>
            </w:r>
            <w:r w:rsidR="002C117F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8064C6">
              <w:rPr>
                <w:rFonts w:ascii="Times New Roman" w:hAnsi="Times New Roman" w:cs="Times New Roman"/>
                <w:sz w:val="20"/>
                <w:szCs w:val="20"/>
              </w:rPr>
              <w:t>11 sierpnia</w:t>
            </w:r>
            <w:r w:rsidR="002C117F"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B23D9F">
              <w:rPr>
                <w:rFonts w:ascii="Times New Roman" w:hAnsi="Times New Roman" w:cs="Times New Roman"/>
                <w:sz w:val="20"/>
                <w:szCs w:val="20"/>
              </w:rPr>
              <w:t xml:space="preserve"> r. włącznie</w:t>
            </w:r>
            <w:r w:rsidR="002C117F" w:rsidRPr="00660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Ilość paliwa objętej rekompensatą nie może przekroczyć 3 ton na jedno gospodarstwo domowe,</w:t>
            </w:r>
          </w:p>
          <w:p w14:paraId="6E49F0F2" w14:textId="54935576" w:rsidR="005B146A" w:rsidRPr="0037595C" w:rsidRDefault="005B146A" w:rsidP="0037595C">
            <w:pPr>
              <w:pStyle w:val="Akapitzlist"/>
              <w:numPr>
                <w:ilvl w:val="0"/>
                <w:numId w:val="10"/>
              </w:numPr>
              <w:ind w:left="101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rekompensaty ulegnie zmniejszeniu w przypadku, gdy łączna suma rekompensat określona we</w:t>
            </w:r>
            <w:r w:rsidR="00062D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wszystkich wnioskach prawidłowo złożonych w terminie</w:t>
            </w:r>
            <w:r w:rsidR="0037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95C">
              <w:rPr>
                <w:rFonts w:ascii="Times New Roman" w:hAnsi="Times New Roman" w:cs="Times New Roman"/>
                <w:sz w:val="20"/>
                <w:szCs w:val="20"/>
              </w:rPr>
              <w:t xml:space="preserve">od 15 października 2022 r. do 31 października </w:t>
            </w:r>
            <w:r w:rsidR="003759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595C">
              <w:rPr>
                <w:rFonts w:ascii="Times New Roman" w:hAnsi="Times New Roman" w:cs="Times New Roman"/>
                <w:sz w:val="20"/>
                <w:szCs w:val="20"/>
              </w:rPr>
              <w:t>2022 r. przekroczy 1,5 mld zł;</w:t>
            </w:r>
          </w:p>
          <w:p w14:paraId="25AD6A87" w14:textId="6C844893" w:rsidR="005B146A" w:rsidRPr="00660F7D" w:rsidRDefault="005B146A" w:rsidP="005B146A">
            <w:pPr>
              <w:pStyle w:val="Akapitzlist"/>
              <w:numPr>
                <w:ilvl w:val="0"/>
                <w:numId w:val="10"/>
              </w:numPr>
              <w:ind w:left="102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przypadku wystąpienia błędów formalnych, obliczeniowych lub innych wątpliwości, ZRSA wzywa w terminie 14 dni od dnia otrzymania wniosku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usunięcia  w terminie 7 dni od otrzymania wezwania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DC8534" w14:textId="367E24A3" w:rsidR="005B146A" w:rsidRPr="00660F7D" w:rsidRDefault="005B146A" w:rsidP="005B146A">
            <w:pPr>
              <w:pStyle w:val="Akapitzlist"/>
              <w:numPr>
                <w:ilvl w:val="0"/>
                <w:numId w:val="10"/>
              </w:numPr>
              <w:ind w:left="102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ypłata rekompensaty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pozytywnie zweryfikowanego 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wniosku złożonego pomiędzy 15 października a</w:t>
            </w:r>
            <w:r w:rsidR="00062D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62D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>października nastąpi do dnia 31 grudnia 2022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0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D1517D" w14:textId="53B2C3B4" w:rsidR="00FB7016" w:rsidRDefault="005B146A" w:rsidP="0030687F">
            <w:pPr>
              <w:pStyle w:val="Akapitzlist"/>
              <w:numPr>
                <w:ilvl w:val="0"/>
                <w:numId w:val="10"/>
              </w:numPr>
              <w:ind w:left="102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FCF">
              <w:rPr>
                <w:rFonts w:ascii="Times New Roman" w:hAnsi="Times New Roman" w:cs="Times New Roman"/>
                <w:sz w:val="20"/>
                <w:szCs w:val="20"/>
              </w:rPr>
              <w:t>w terminie 24 miesięcy od wypłaty ZRSA może żądać przedstawienia dokumentów lub informacji uzasadniających wysokość wypłaconej rekompensaty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972BBB" w14:textId="77777777" w:rsidR="00FB7016" w:rsidRDefault="00FB7016" w:rsidP="00FB7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2771" w14:textId="363E47B4" w:rsidR="00E25BEB" w:rsidRPr="0030687F" w:rsidRDefault="00FB7016" w:rsidP="003B386E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30687F">
              <w:rPr>
                <w:rFonts w:ascii="Times New Roman" w:hAnsi="Times New Roman"/>
                <w:color w:val="FF0000"/>
                <w:sz w:val="20"/>
              </w:rPr>
              <w:t xml:space="preserve">ZRSA informuje, że zgodnie z </w:t>
            </w:r>
            <w:r w:rsidR="00893D1E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przepisami</w:t>
            </w:r>
            <w:r w:rsidR="002C117F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93D1E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Ustawy</w:t>
            </w:r>
            <w:r w:rsidR="0030687F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595C">
              <w:rPr>
                <w:rFonts w:ascii="Times New Roman" w:hAnsi="Times New Roman"/>
                <w:color w:val="FF0000"/>
                <w:sz w:val="20"/>
              </w:rPr>
              <w:t xml:space="preserve">o dodatku węglowym, dodatek węglowy w kwocie 3 000 zł nie </w:t>
            </w:r>
            <w:r w:rsidR="002C117F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przysług</w:t>
            </w:r>
            <w:r w:rsidR="00893D1E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uje</w:t>
            </w:r>
            <w:r w:rsidR="0030687F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595C">
              <w:rPr>
                <w:rFonts w:ascii="Times New Roman" w:hAnsi="Times New Roman"/>
                <w:color w:val="FF0000"/>
                <w:sz w:val="20"/>
              </w:rPr>
              <w:t xml:space="preserve">osobie w gospodarstwie domowym, na potrzeby którego </w:t>
            </w:r>
            <w:r w:rsidR="0005706E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okresie od</w:t>
            </w:r>
            <w:r w:rsidR="00670D66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dnia</w:t>
            </w:r>
            <w:r w:rsidR="0005706E"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28 lipca 2022 r. do 11 sierpnia 2022 r. włącznie, </w:t>
            </w:r>
            <w:r w:rsidRPr="0030687F">
              <w:rPr>
                <w:rFonts w:ascii="Times New Roman" w:hAnsi="Times New Roman"/>
                <w:color w:val="FF0000"/>
                <w:sz w:val="20"/>
              </w:rPr>
              <w:t>zakupione zostało paliwo stałe od Sprzedawcy węgla</w:t>
            </w:r>
            <w:r w:rsidRPr="003068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0687F">
              <w:rPr>
                <w:rFonts w:ascii="Times New Roman" w:hAnsi="Times New Roman"/>
                <w:color w:val="FF0000"/>
                <w:sz w:val="20"/>
              </w:rPr>
              <w:t xml:space="preserve"> po cenie wynikającej z Ustawy.</w:t>
            </w:r>
          </w:p>
          <w:p w14:paraId="7F07C8BC" w14:textId="77777777" w:rsidR="008D0FCF" w:rsidRDefault="008D0FCF" w:rsidP="00F773D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7F0911" w14:textId="77BE1C85" w:rsidR="00F773D1" w:rsidRPr="00C3241B" w:rsidRDefault="00F773D1" w:rsidP="00C95F1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41B">
              <w:rPr>
                <w:rFonts w:ascii="Times New Roman" w:hAnsi="Times New Roman" w:cs="Times New Roman"/>
                <w:b/>
                <w:bCs/>
              </w:rPr>
              <w:t xml:space="preserve">Wymagane dokumenty do prawidłowej rejestracji transakcji sprzedaży </w:t>
            </w:r>
            <w:r w:rsidR="00CB4AB9">
              <w:rPr>
                <w:rFonts w:ascii="Times New Roman" w:hAnsi="Times New Roman" w:cs="Times New Roman"/>
                <w:b/>
                <w:bCs/>
              </w:rPr>
              <w:t>w</w:t>
            </w:r>
            <w:r w:rsidRPr="00C324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4AB9">
              <w:rPr>
                <w:rFonts w:ascii="Times New Roman" w:hAnsi="Times New Roman" w:cs="Times New Roman"/>
                <w:b/>
                <w:bCs/>
              </w:rPr>
              <w:t>P</w:t>
            </w:r>
            <w:r w:rsidRPr="00C3241B">
              <w:rPr>
                <w:rFonts w:ascii="Times New Roman" w:hAnsi="Times New Roman" w:cs="Times New Roman"/>
                <w:b/>
                <w:bCs/>
              </w:rPr>
              <w:t xml:space="preserve">ortalu </w:t>
            </w:r>
          </w:p>
          <w:p w14:paraId="4966B594" w14:textId="5928456F" w:rsidR="00F773D1" w:rsidRPr="00C3241B" w:rsidRDefault="00F773D1" w:rsidP="00F77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>W przypadku zakupu</w:t>
            </w:r>
            <w:r w:rsidR="005745D0" w:rsidRPr="005745D0">
              <w:rPr>
                <w:rFonts w:ascii="Times New Roman" w:hAnsi="Times New Roman" w:cs="Times New Roman"/>
                <w:sz w:val="20"/>
                <w:szCs w:val="20"/>
              </w:rPr>
              <w:t xml:space="preserve"> paliwa stałego</w:t>
            </w:r>
            <w:r w:rsidR="005745D0">
              <w:rPr>
                <w:rFonts w:ascii="Times New Roman" w:hAnsi="Times New Roman" w:cs="Times New Roman"/>
                <w:sz w:val="20"/>
                <w:szCs w:val="20"/>
              </w:rPr>
              <w:t xml:space="preserve"> po cenie, o której mowa w art. 2 ust. 1</w:t>
            </w:r>
            <w:r w:rsidR="00F12407">
              <w:rPr>
                <w:rFonts w:ascii="Times New Roman" w:hAnsi="Times New Roman" w:cs="Times New Roman"/>
                <w:sz w:val="20"/>
                <w:szCs w:val="20"/>
              </w:rPr>
              <w:t xml:space="preserve"> Ustawy</w:t>
            </w:r>
            <w:r w:rsidR="005745D0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5745D0" w:rsidRPr="00111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członka gospodarstwa domowego</w:t>
            </w:r>
            <w:r w:rsidR="00574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9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45D0" w:rsidRPr="005745D0">
              <w:rPr>
                <w:rFonts w:ascii="Times New Roman" w:hAnsi="Times New Roman" w:cs="Times New Roman"/>
                <w:sz w:val="20"/>
                <w:szCs w:val="20"/>
              </w:rPr>
              <w:t xml:space="preserve">w celu wykorzystania na potrzeby własne tego gospodarstwa, </w:t>
            </w:r>
            <w:r w:rsidR="005745D0">
              <w:rPr>
                <w:rFonts w:ascii="Times New Roman" w:hAnsi="Times New Roman" w:cs="Times New Roman"/>
                <w:sz w:val="20"/>
                <w:szCs w:val="20"/>
              </w:rPr>
              <w:t xml:space="preserve">do rejestrowanej transakcji sprzedaży 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>należy dołączyć następujące dokumenty w wersji elektronicznej:</w:t>
            </w:r>
          </w:p>
          <w:p w14:paraId="0450CBC1" w14:textId="094DE7E9" w:rsidR="00F773D1" w:rsidRPr="00C3241B" w:rsidRDefault="00F773D1" w:rsidP="00F773D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Faktur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sprzedaży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wystawion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za sprzedaż paliwa stałego</w:t>
            </w:r>
            <w:r w:rsidR="00520934">
              <w:rPr>
                <w:rFonts w:ascii="Times New Roman" w:hAnsi="Times New Roman" w:cs="Times New Roman"/>
                <w:sz w:val="20"/>
                <w:szCs w:val="20"/>
              </w:rPr>
              <w:t>, o którym mowa w art. 1 ust. 2 Ustawy,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po cenie, o której mowa w art. 2 ust. 1 </w:t>
            </w:r>
            <w:r w:rsidR="005745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stawy, zgodnie z art. 106e ust. 1 </w:t>
            </w:r>
            <w:r w:rsidR="00947FF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7FF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stawy </w:t>
            </w:r>
            <w:r w:rsidR="00947FF1">
              <w:rPr>
                <w:rFonts w:ascii="Times New Roman" w:hAnsi="Times New Roman" w:cs="Times New Roman"/>
                <w:sz w:val="20"/>
                <w:szCs w:val="20"/>
              </w:rPr>
              <w:t>o VAT</w:t>
            </w:r>
            <w:r w:rsidR="00000218">
              <w:rPr>
                <w:rFonts w:ascii="Times New Roman" w:hAnsi="Times New Roman" w:cs="Times New Roman"/>
                <w:sz w:val="20"/>
                <w:szCs w:val="20"/>
              </w:rPr>
              <w:t>, oraz</w:t>
            </w:r>
          </w:p>
          <w:p w14:paraId="2AA56E8D" w14:textId="2F421A38" w:rsidR="00F773D1" w:rsidRPr="00CC3608" w:rsidRDefault="00F773D1" w:rsidP="00F773D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</w:t>
            </w:r>
            <w:r w:rsidR="00574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zgodnie ze wzorem stanowiącym</w:t>
            </w:r>
            <w:r w:rsidRPr="00C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Załącznik nr 1 do </w:t>
            </w:r>
            <w:r w:rsidR="00574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C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="00111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>(rekomendowane jest korzystanie ze</w:t>
            </w:r>
            <w:r w:rsidR="005F7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wzoru dostępnego na stronie </w:t>
            </w:r>
            <w:hyperlink r:id="rId10" w:history="1">
              <w:r w:rsidR="005F7AD8" w:rsidRPr="00F502F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="005F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SYSTEMY WSPARCIA </w:t>
            </w:r>
            <w:r w:rsidR="0037595C" w:rsidRPr="00375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 FWRC </w:t>
            </w:r>
            <w:r w:rsidR="0037595C" w:rsidRPr="00375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37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WĘGLOWE </w:t>
            </w:r>
            <w:r w:rsidR="0037595C" w:rsidRPr="00375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B3">
              <w:rPr>
                <w:rFonts w:ascii="Times New Roman" w:hAnsi="Times New Roman" w:cs="Times New Roman"/>
                <w:sz w:val="20"/>
                <w:szCs w:val="20"/>
              </w:rPr>
              <w:t>DOKUMENTY DO POBRANIA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60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opatrzone podpisem własnoręcznym lub w postaci elektronicznej, opatrzone kwalifikowanym podpisem elektronicznym, podpisem zaufanym albo podpisem osobistym, o ilości paliwa, które członek gospodarstwa domowego nabył od dnia wejścia w życie </w:t>
            </w:r>
            <w:r w:rsidR="0052093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stawy, w celu wykorzystania na potrzeby własne tego gospodarstwa domowego. 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UWAGA</w:t>
            </w:r>
            <w:r w:rsidR="00BC1C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- </w:t>
            </w:r>
            <w:r w:rsidR="0004234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Oświadczenie</w:t>
            </w:r>
            <w:r w:rsidR="0004234A"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przekazywan</w:t>
            </w:r>
            <w:r w:rsidR="0082693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82693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jest 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Sprzedawcy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węgla 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przy zakupie paliwa stałego zgodnie z art. 5 ust</w:t>
            </w:r>
            <w:r w:rsidR="00B23D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1 pkt 1</w:t>
            </w:r>
            <w:r w:rsidR="00893D1E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</w:t>
            </w:r>
            <w:r w:rsidR="00893D1E"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stawy</w:t>
            </w:r>
            <w:r w:rsidR="00893D1E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F12407" w:rsidRPr="00000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553AEB" w14:textId="66EB1EC9" w:rsidR="00F12407" w:rsidRDefault="00F773D1" w:rsidP="00F773D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źródłach ciepła lub źródłach spalania paliw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332" w:rsidRPr="005A3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stałych</w:t>
            </w:r>
            <w:r w:rsidR="005A3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>składan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na potrzeby </w:t>
            </w:r>
            <w:r w:rsidR="00D22CAE">
              <w:rPr>
                <w:rFonts w:ascii="Times New Roman" w:hAnsi="Times New Roman" w:cs="Times New Roman"/>
                <w:sz w:val="20"/>
                <w:szCs w:val="20"/>
              </w:rPr>
              <w:t>zgłoszenia do</w:t>
            </w:r>
            <w:r w:rsidR="00352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>centralnej ewidencji emisyjności budynków, jeżeli ta deklaracja została złożona w postaci elektronicznej, wraz z jej unikalnym identyfikatorem albo</w:t>
            </w:r>
          </w:p>
          <w:p w14:paraId="71532E40" w14:textId="5681CFB2" w:rsidR="00F12407" w:rsidRDefault="00F12407" w:rsidP="00F773D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F773D1" w:rsidRPr="00111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F773D1" w:rsidRPr="00111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deklaracji o źródłach ciepła lub źródłach spalania paliw </w:t>
            </w:r>
            <w:r w:rsidR="005A3332" w:rsidRPr="005A3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stałych</w:t>
            </w:r>
            <w:r w:rsidR="005A3332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składan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na potrzeby </w:t>
            </w:r>
            <w:r w:rsidR="00D22CAE">
              <w:rPr>
                <w:rFonts w:ascii="Times New Roman" w:hAnsi="Times New Roman" w:cs="Times New Roman"/>
                <w:sz w:val="20"/>
                <w:szCs w:val="20"/>
              </w:rPr>
              <w:t>zgłoszenia do</w:t>
            </w:r>
            <w:r w:rsidR="00C16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centralnej ewidencji emisyjności budynków, jeżeli ta deklaracja została złożona w postaci papierowej, wraz z</w:t>
            </w:r>
            <w:r w:rsidR="00EC77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uzyskanym na niej potwierdzeniem wpływu lub odwzorowanie cyfrowe tej kopii, albo</w:t>
            </w:r>
          </w:p>
          <w:p w14:paraId="1FB546D8" w14:textId="13225656" w:rsidR="005F7AD8" w:rsidRDefault="00F12407" w:rsidP="005F7AD8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F773D1" w:rsidRPr="00111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nny dokument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wydany przez właściwy urząd</w:t>
            </w:r>
            <w:r w:rsidR="005F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albo właściciela lub zarządcę nieruchomości z którego wynika, że pod adresem budynku, w którym znajduje się gospodarstwo domowe</w:t>
            </w:r>
            <w:r w:rsidR="00893D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jest zlokalizowane źródło spalania paliw</w:t>
            </w:r>
            <w:r w:rsidR="00E55C3C">
              <w:rPr>
                <w:rFonts w:ascii="Times New Roman" w:hAnsi="Times New Roman" w:cs="Times New Roman"/>
                <w:sz w:val="20"/>
                <w:szCs w:val="20"/>
              </w:rPr>
              <w:t xml:space="preserve"> stałych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: zaświadczenie lub kopię deklaracji o źródłach ciepła lub źródłach spalania paliw </w:t>
            </w:r>
            <w:r w:rsidR="00A858FA">
              <w:rPr>
                <w:rFonts w:ascii="Times New Roman" w:hAnsi="Times New Roman" w:cs="Times New Roman"/>
                <w:sz w:val="20"/>
                <w:szCs w:val="20"/>
              </w:rPr>
              <w:t xml:space="preserve">stałych 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składanej na potrzeby </w:t>
            </w:r>
            <w:r w:rsidR="00215E09">
              <w:rPr>
                <w:rFonts w:ascii="Times New Roman" w:hAnsi="Times New Roman" w:cs="Times New Roman"/>
                <w:sz w:val="20"/>
                <w:szCs w:val="20"/>
              </w:rPr>
              <w:t>zgłoszenia do</w:t>
            </w:r>
            <w:r w:rsidR="00215E09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centralnej ewidencji emisyjności budynków lub odwzorowanie cyfrowe tych dokumentów.</w:t>
            </w:r>
            <w:r w:rsidR="005F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68D02C" w14:textId="55EACEDC" w:rsidR="00F12407" w:rsidRPr="005F7AD8" w:rsidRDefault="00111435" w:rsidP="005F7AD8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UWAGA</w:t>
            </w:r>
            <w:r w:rsidR="00BC1C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-</w:t>
            </w: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Dokument</w:t>
            </w:r>
            <w:r w:rsidR="005A3332"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y, o których mowa w pkt. 3 </w:t>
            </w:r>
            <w:r w:rsidR="00B23D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–</w:t>
            </w:r>
            <w:r w:rsidR="005A3332"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5</w:t>
            </w: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przekazywan</w:t>
            </w:r>
            <w:r w:rsidR="00901F65"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 są</w:t>
            </w: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Sprzedawcy węgla przy zakupie paliwa</w:t>
            </w:r>
            <w:r w:rsid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stałego zgodnie z </w:t>
            </w:r>
            <w:r w:rsidR="007E75F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a</w:t>
            </w:r>
            <w:r w:rsidR="00B23D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rt</w:t>
            </w: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 5 ust</w:t>
            </w:r>
            <w:r w:rsidR="002D604B"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1 pkt 2</w:t>
            </w:r>
            <w:r w:rsidR="00893D1E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</w:t>
            </w:r>
            <w:r w:rsidR="00893D1E"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stawy</w:t>
            </w:r>
            <w:r w:rsidRPr="005F7AD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</w:p>
          <w:p w14:paraId="49966C29" w14:textId="503C696A" w:rsidR="00EE39D4" w:rsidRDefault="00EE39D4" w:rsidP="002356C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A54DAC" w14:textId="48BE08F1" w:rsidR="00F773D1" w:rsidRPr="00C3241B" w:rsidRDefault="00F773D1" w:rsidP="00F77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>W przypadku zakupu paliwa stałego</w:t>
            </w:r>
            <w:r w:rsidR="00F12407">
              <w:rPr>
                <w:rFonts w:ascii="Times New Roman" w:hAnsi="Times New Roman" w:cs="Times New Roman"/>
                <w:sz w:val="20"/>
                <w:szCs w:val="20"/>
              </w:rPr>
              <w:t xml:space="preserve"> po cenie, o której mow</w:t>
            </w:r>
            <w:r w:rsidR="009672DC">
              <w:rPr>
                <w:rFonts w:ascii="Times New Roman" w:hAnsi="Times New Roman" w:cs="Times New Roman"/>
                <w:sz w:val="20"/>
                <w:szCs w:val="20"/>
              </w:rPr>
              <w:t xml:space="preserve">a w </w:t>
            </w:r>
            <w:r w:rsidR="00F12407">
              <w:rPr>
                <w:rFonts w:ascii="Times New Roman" w:hAnsi="Times New Roman" w:cs="Times New Roman"/>
                <w:sz w:val="20"/>
                <w:szCs w:val="20"/>
              </w:rPr>
              <w:t xml:space="preserve">art. 2 ust. 1 </w:t>
            </w:r>
            <w:r w:rsidR="006906D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12407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 osobę działająca w imieniu i na</w:t>
            </w:r>
            <w:r w:rsidR="00EC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 wspólnoty mieszkaniowej albo spółdzielni mieszkaniowej</w:t>
            </w:r>
            <w:r w:rsidR="00F12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rejestrowanej transakcji sprzedaży 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>należy dołączyć następujące dokumenty w wersji elektronicznej:</w:t>
            </w:r>
          </w:p>
          <w:p w14:paraId="0BA17A15" w14:textId="45DAE80A" w:rsidR="00F773D1" w:rsidRDefault="00F773D1" w:rsidP="0011143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Faktur</w:t>
            </w:r>
            <w:r w:rsidR="00F12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sprzedaży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 wystawion</w:t>
            </w:r>
            <w:r w:rsidR="00481A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 za sprzedaż paliwa stałego</w:t>
            </w:r>
            <w:r w:rsidR="002D604B" w:rsidRPr="002D604B">
              <w:rPr>
                <w:rFonts w:ascii="Times New Roman" w:hAnsi="Times New Roman" w:cs="Times New Roman"/>
                <w:sz w:val="20"/>
                <w:szCs w:val="20"/>
              </w:rPr>
              <w:t>, o którym mowa w art. 1 ust. 2 Ustawy,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 po cenie, o której mowa w art. 2 ust. 1 </w:t>
            </w:r>
            <w:r w:rsidR="00F1240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stawy, zgodnie z art. 106e ust. 1 </w:t>
            </w:r>
            <w:r w:rsidR="00947FF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7FF1" w:rsidRPr="00CC3608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 w:rsidR="00947FF1">
              <w:rPr>
                <w:rFonts w:ascii="Times New Roman" w:hAnsi="Times New Roman" w:cs="Times New Roman"/>
                <w:sz w:val="20"/>
                <w:szCs w:val="20"/>
              </w:rPr>
              <w:t xml:space="preserve"> o VAT</w:t>
            </w:r>
            <w:r w:rsidR="001A667E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>dla każdego budynku wielolokalowego odrębnie</w:t>
            </w:r>
          </w:p>
          <w:p w14:paraId="3FCCBF8F" w14:textId="23B21942" w:rsidR="001A667E" w:rsidRPr="00111435" w:rsidRDefault="001A667E" w:rsidP="0011143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Oświadczenie, zgodnie ze wzorem stanowiącym Załącznik nr 2 do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(rekomendowane jest korzystanie ze wzoru dostępnego na stronie </w:t>
            </w:r>
            <w:hyperlink r:id="rId11" w:history="1">
              <w:r w:rsidR="00EA5330" w:rsidRPr="00F502F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="00EA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SYSTEMY WSPARCIA </w:t>
            </w:r>
            <w:r w:rsidR="0037595C" w:rsidRPr="00375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 FWRC </w:t>
            </w:r>
            <w:r w:rsidR="0037595C" w:rsidRPr="00375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37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WĘGLOWE </w:t>
            </w:r>
            <w:r w:rsidR="0037595C" w:rsidRPr="0037595C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B3">
              <w:rPr>
                <w:rFonts w:ascii="Times New Roman" w:hAnsi="Times New Roman" w:cs="Times New Roman"/>
                <w:sz w:val="20"/>
                <w:szCs w:val="20"/>
              </w:rPr>
              <w:t>DOKUMENTY DO POBRANIA</w:t>
            </w:r>
            <w:r w:rsidR="006C60F2" w:rsidRPr="006C60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667E">
              <w:rPr>
                <w:rFonts w:ascii="Times New Roman" w:hAnsi="Times New Roman" w:cs="Times New Roman"/>
                <w:sz w:val="20"/>
                <w:szCs w:val="20"/>
              </w:rPr>
              <w:t xml:space="preserve"> opatrzone podpisem własnoręcznym lub w postaci elektronicznej, opatrzone kwalifikowanym podpisem elektronicznym, podpisem zaufanym albo podpisem osobistym o ilości paliwa, które nabyła wspólnota mieszkaniowa albo spółdzielnia mieszkaniowa od dnia wejścia w życie </w:t>
            </w:r>
            <w:r w:rsidR="002D604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A667E">
              <w:rPr>
                <w:rFonts w:ascii="Times New Roman" w:hAnsi="Times New Roman" w:cs="Times New Roman"/>
                <w:sz w:val="20"/>
                <w:szCs w:val="20"/>
              </w:rPr>
              <w:t xml:space="preserve">stawy, w celu wykorzystania na potrzeby własne gospodarstw domowych wchodzących w skład tej wspólnoty mieszkaniowej albo spółdzielni mieszkaniowej. 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UWAGA</w:t>
            </w:r>
            <w:r w:rsidR="00BC1C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-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3D771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Oświadczenie</w:t>
            </w:r>
            <w:r w:rsidR="003D7715"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przekazywan</w:t>
            </w:r>
            <w:r w:rsidR="003D771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 jest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Sprzedawcy węgla przy zakupie paliwa stałego zgodnie  art. 5 ust</w:t>
            </w:r>
            <w:r w:rsidR="009672D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2 pkt 3</w:t>
            </w:r>
            <w:r w:rsidR="009672D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906D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</w:t>
            </w:r>
            <w:r w:rsidR="006906DA"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stawy</w:t>
            </w:r>
            <w:r w:rsidR="008F0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57D" w:rsidRPr="008F05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14:paraId="4CD52CC1" w14:textId="7EC80E77" w:rsidR="00F773D1" w:rsidRPr="00CC3608" w:rsidRDefault="00F773D1" w:rsidP="0011143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</w:t>
            </w:r>
            <w:r w:rsidR="00F12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C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adresami gospodarstw domowych, 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w imieniu których </w:t>
            </w:r>
            <w:r w:rsidR="00F12407" w:rsidRPr="00F12407">
              <w:rPr>
                <w:rFonts w:ascii="Times New Roman" w:hAnsi="Times New Roman" w:cs="Times New Roman"/>
                <w:sz w:val="20"/>
                <w:szCs w:val="20"/>
              </w:rPr>
              <w:t>osob</w:t>
            </w:r>
            <w:r w:rsidR="00F124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2407" w:rsidRPr="00F12407">
              <w:rPr>
                <w:rFonts w:ascii="Times New Roman" w:hAnsi="Times New Roman" w:cs="Times New Roman"/>
                <w:sz w:val="20"/>
                <w:szCs w:val="20"/>
              </w:rPr>
              <w:t xml:space="preserve"> działająca w imieniu i na rzecz wspólnoty mieszkaniowej albo spółdzielni mieszkaniowej </w:t>
            </w:r>
            <w:r w:rsidRPr="00CC3608">
              <w:rPr>
                <w:rFonts w:ascii="Times New Roman" w:hAnsi="Times New Roman" w:cs="Times New Roman"/>
                <w:sz w:val="20"/>
                <w:szCs w:val="20"/>
              </w:rPr>
              <w:t xml:space="preserve">dokonuje zakupu. 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UWAGA. </w:t>
            </w:r>
            <w:r w:rsidR="00CB4AB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Lista</w:t>
            </w:r>
            <w:r w:rsidR="00B13710"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przekazywan</w:t>
            </w:r>
            <w:r w:rsidR="00CB4AB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a</w:t>
            </w:r>
            <w:r w:rsidR="00B1371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jest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Sprzedawcy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węgla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przy zakupie paliwa stałego zgodnie z art. 5 ust</w:t>
            </w:r>
            <w:r w:rsidR="00B23D9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  <w:r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2 pkt 1</w:t>
            </w:r>
            <w:r w:rsidR="006906D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</w:t>
            </w:r>
            <w:r w:rsidR="006906DA" w:rsidRPr="00CC360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stawy</w:t>
            </w:r>
            <w:r w:rsidR="001A667E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1A667E" w:rsidRPr="00111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14:paraId="1F1FC2F7" w14:textId="0EB4775F" w:rsidR="001A667E" w:rsidRDefault="00F773D1" w:rsidP="0011143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</w:t>
            </w:r>
            <w:r w:rsidR="001A6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32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źródłach ciepła lub źródłach spalania paliw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10" w:rsidRPr="005A3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stałych</w:t>
            </w:r>
            <w:r w:rsidR="00B1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>składan</w:t>
            </w:r>
            <w:r w:rsidR="001A66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na potrzeby centralnej ewidencji emisyjności budynków, jeżeli ta deklaracja została złożona w postaci elektronicznej, wraz z jej unikalnym identyfikatorem albo</w:t>
            </w:r>
          </w:p>
          <w:p w14:paraId="364A2EA6" w14:textId="2E8902FA" w:rsidR="001A667E" w:rsidRDefault="001A667E" w:rsidP="0011143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F773D1" w:rsidRPr="00A15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</w:t>
            </w:r>
            <w:r w:rsidRPr="00A15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F773D1" w:rsidRPr="00A15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deklaracji o źródłach ciepła lub źródłach spalania paliw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10" w:rsidRPr="005A3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stałych</w:t>
            </w:r>
            <w:r w:rsidR="00B13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składan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na potrzeby centralnej ewidencji emisyjności budynków, jeżeli ta deklaracja została złożona w postaci papierowej, wraz z uzyskanym na niej potwierdzeniem wpływu lub odwzorowanie cyfrowe tej kopii, albo</w:t>
            </w:r>
            <w:r w:rsidR="005C4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E28F83" w14:textId="29BB1042" w:rsidR="001A667E" w:rsidRDefault="001A667E" w:rsidP="0011143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F773D1" w:rsidRPr="00A15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nny dokument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 wydany przez właściwy urząd</w:t>
            </w:r>
            <w:r w:rsidR="00C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albo właściciela lub zarządcę nieruchomości, z którego wynika, że pod adresem budynku, w którym znajduje się gospodarstwo domowe jest zlokalizowane źródło spalania paliw</w:t>
            </w:r>
            <w:r w:rsidR="00205C49">
              <w:rPr>
                <w:rFonts w:ascii="Times New Roman" w:hAnsi="Times New Roman" w:cs="Times New Roman"/>
                <w:sz w:val="20"/>
                <w:szCs w:val="20"/>
              </w:rPr>
              <w:t xml:space="preserve"> sta</w:t>
            </w:r>
            <w:r w:rsidR="00CB4AB9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205C49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 xml:space="preserve">: zaświadczenie lub kopię deklaracji o źródłach ciepła lub źródłach spalania paliw </w:t>
            </w:r>
            <w:r w:rsidR="00205C49">
              <w:rPr>
                <w:rFonts w:ascii="Times New Roman" w:hAnsi="Times New Roman" w:cs="Times New Roman"/>
                <w:sz w:val="20"/>
                <w:szCs w:val="20"/>
              </w:rPr>
              <w:t>stałych</w:t>
            </w:r>
            <w:r w:rsidR="00C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3D1" w:rsidRPr="00C3241B">
              <w:rPr>
                <w:rFonts w:ascii="Times New Roman" w:hAnsi="Times New Roman" w:cs="Times New Roman"/>
                <w:sz w:val="20"/>
                <w:szCs w:val="20"/>
              </w:rPr>
              <w:t>składanej na potrzeby centralnej ewidencji emisyjności budynków lub odwzorowanie cyfrowe tych dokumentów.</w:t>
            </w:r>
          </w:p>
          <w:p w14:paraId="3A09446E" w14:textId="1E17B55B" w:rsidR="001A667E" w:rsidRPr="001A667E" w:rsidRDefault="00111435" w:rsidP="00CB4AB9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UWAGA</w:t>
            </w:r>
            <w:r w:rsidR="00BC1C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-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Dokument</w:t>
            </w:r>
            <w:r w:rsidR="00A364F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y, o których mowa w pkt. 4-6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przekazywan</w:t>
            </w:r>
            <w:r w:rsidR="00A364F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 są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Sprzedawcy węgla przy zakupie paliwa stałego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zgodnie z art.</w:t>
            </w:r>
            <w:r w:rsidR="002D604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5 ust</w:t>
            </w:r>
            <w:r w:rsidR="002D604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  <w:r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2 pkt 2</w:t>
            </w:r>
            <w:r w:rsidR="006906DA"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906DA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</w:t>
            </w:r>
            <w:r w:rsidR="006906DA" w:rsidRPr="0011143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stawy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</w:p>
          <w:p w14:paraId="2922B9A3" w14:textId="28888ED4" w:rsidR="00F773D1" w:rsidRPr="00111435" w:rsidRDefault="00F773D1" w:rsidP="0011143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A4DC54" w14:textId="77777777" w:rsidR="00F773D1" w:rsidRDefault="00F773D1" w:rsidP="002356C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05178C" w14:textId="641F1F82" w:rsidR="00D751CE" w:rsidRPr="0039476E" w:rsidRDefault="00715C89" w:rsidP="00D67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 </w:t>
            </w:r>
            <w:r w:rsidR="00EE39D4" w:rsidRPr="0039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rejestracji transakcji sprzedaży </w:t>
            </w:r>
            <w:r w:rsidR="00CB4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EE39D4" w:rsidRPr="0039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4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E39D4" w:rsidRPr="0039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ortalu </w:t>
            </w:r>
          </w:p>
          <w:p w14:paraId="5F162168" w14:textId="31C7E869" w:rsidR="007371A2" w:rsidRDefault="007371A2" w:rsidP="006E13B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2BD37E" w14:textId="35126426" w:rsidR="00C37BAB" w:rsidRPr="00390C11" w:rsidRDefault="00C37BAB" w:rsidP="006E13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  <w:p w14:paraId="75FF7CD0" w14:textId="1ECFB860" w:rsidR="008F057D" w:rsidRPr="0039476E" w:rsidRDefault="008F057D" w:rsidP="008F057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rejestracji 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2D604B">
              <w:rPr>
                <w:rFonts w:ascii="Times New Roman" w:hAnsi="Times New Roman" w:cs="Times New Roman"/>
                <w:sz w:val="20"/>
                <w:szCs w:val="20"/>
              </w:rPr>
              <w:t>Sprzedawcę węgla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, transakcji sprzedaży i przekazywania dokumentów, o których mowa w art. 5 ust. 1 i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stawy oraz faktur za sprzedaż paliwa stałego po cenie, o której mowa w art. 2 ust.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ZRSA poinformuje na swojej stronie internetowej </w:t>
            </w:r>
            <w:hyperlink r:id="rId12" w:history="1">
              <w:r w:rsidRPr="003947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w zakładce aktualności.</w:t>
            </w:r>
          </w:p>
          <w:p w14:paraId="65642B2D" w14:textId="4E540B37" w:rsidR="008F057D" w:rsidRPr="0039476E" w:rsidRDefault="008F057D" w:rsidP="008F057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>Rejestracja transakcji sprzedaży</w:t>
            </w:r>
            <w:r w:rsidR="00866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3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94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4B1B">
              <w:rPr>
                <w:rFonts w:ascii="Times New Roman" w:hAnsi="Times New Roman" w:cs="Times New Roman"/>
                <w:sz w:val="20"/>
                <w:szCs w:val="20"/>
              </w:rPr>
              <w:t xml:space="preserve">ortalu na stronie administrowanej i udostępnionej w tym celu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ZRSA 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>jest możliwa przez Sprzedawc</w:t>
            </w:r>
            <w:r w:rsidR="002D604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węgla,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wcześniejszej </w:t>
            </w:r>
            <w:r w:rsidR="008D1098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rejestracji w tym Portalu</w:t>
            </w:r>
            <w:r w:rsidR="00CC3352">
              <w:rPr>
                <w:rFonts w:ascii="Times New Roman" w:hAnsi="Times New Roman" w:cs="Times New Roman"/>
                <w:sz w:val="20"/>
                <w:szCs w:val="20"/>
              </w:rPr>
              <w:t xml:space="preserve">, 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Instrukcj</w:t>
            </w:r>
            <w:r w:rsidR="00CC335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701AFB">
              <w:rPr>
                <w:rFonts w:ascii="Times New Roman" w:hAnsi="Times New Roman" w:cs="Times New Roman"/>
                <w:sz w:val="20"/>
                <w:szCs w:val="20"/>
              </w:rPr>
              <w:t xml:space="preserve"> zgłoszenia zamiaru skorzystania z rekompensaty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rejestracji</w:t>
            </w:r>
            <w:r w:rsidR="00701AFB">
              <w:rPr>
                <w:rFonts w:ascii="Times New Roman" w:hAnsi="Times New Roman" w:cs="Times New Roman"/>
                <w:sz w:val="20"/>
                <w:szCs w:val="20"/>
              </w:rPr>
              <w:t xml:space="preserve"> sprzedawców niektórych paliw stałych</w:t>
            </w:r>
            <w:r w:rsidR="00CC3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</w:t>
            </w:r>
            <w:r w:rsidR="00CC335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18C">
              <w:rPr>
                <w:rFonts w:ascii="Times New Roman" w:hAnsi="Times New Roman" w:cs="Times New Roman"/>
                <w:sz w:val="20"/>
                <w:szCs w:val="20"/>
              </w:rPr>
              <w:t>na stronie internetowej</w:t>
            </w:r>
            <w:r w:rsidR="0021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213418" w:rsidRPr="003947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</w:p>
          <w:p w14:paraId="7CFCC517" w14:textId="6F024C64" w:rsidR="00C37BAB" w:rsidRPr="00394B1B" w:rsidRDefault="00C37BAB" w:rsidP="00394B1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1B">
              <w:rPr>
                <w:rFonts w:ascii="Times New Roman" w:hAnsi="Times New Roman" w:cs="Times New Roman"/>
                <w:sz w:val="20"/>
                <w:szCs w:val="20"/>
              </w:rPr>
              <w:t>Rejestracja</w:t>
            </w:r>
            <w:r w:rsidR="0010264D" w:rsidRPr="00394B1B">
              <w:rPr>
                <w:rFonts w:ascii="Times New Roman" w:hAnsi="Times New Roman" w:cs="Times New Roman"/>
                <w:sz w:val="20"/>
                <w:szCs w:val="20"/>
              </w:rPr>
              <w:t xml:space="preserve"> transakcji</w:t>
            </w:r>
            <w:r w:rsidRPr="00394B1B">
              <w:rPr>
                <w:rFonts w:ascii="Times New Roman" w:hAnsi="Times New Roman" w:cs="Times New Roman"/>
                <w:sz w:val="20"/>
                <w:szCs w:val="20"/>
              </w:rPr>
              <w:t xml:space="preserve"> sprzedaży dotyczy </w:t>
            </w:r>
            <w:r w:rsidR="0010264D" w:rsidRPr="007903A8">
              <w:rPr>
                <w:rFonts w:ascii="Times New Roman" w:hAnsi="Times New Roman" w:cs="Times New Roman"/>
                <w:sz w:val="20"/>
                <w:szCs w:val="20"/>
              </w:rPr>
              <w:t xml:space="preserve">następujących paliw stałych: węgiel kamienny, brykiet lub </w:t>
            </w:r>
            <w:proofErr w:type="spellStart"/>
            <w:r w:rsidR="0010264D" w:rsidRPr="007903A8">
              <w:rPr>
                <w:rFonts w:ascii="Times New Roman" w:hAnsi="Times New Roman" w:cs="Times New Roman"/>
                <w:sz w:val="20"/>
                <w:szCs w:val="20"/>
              </w:rPr>
              <w:t>pelet</w:t>
            </w:r>
            <w:proofErr w:type="spellEnd"/>
            <w:r w:rsidR="0010264D" w:rsidRPr="007903A8">
              <w:rPr>
                <w:rFonts w:ascii="Times New Roman" w:hAnsi="Times New Roman" w:cs="Times New Roman"/>
                <w:sz w:val="20"/>
                <w:szCs w:val="20"/>
              </w:rPr>
              <w:t xml:space="preserve"> zawierające co naj</w:t>
            </w:r>
            <w:r w:rsidR="0010264D" w:rsidRPr="00394B1B">
              <w:rPr>
                <w:rFonts w:ascii="Times New Roman" w:hAnsi="Times New Roman" w:cs="Times New Roman"/>
                <w:sz w:val="20"/>
                <w:szCs w:val="20"/>
              </w:rPr>
              <w:t>mniej 85% węgla kamiennego, wydobytych, wyprodukowanych w Rzeczypospolitej</w:t>
            </w:r>
            <w:r w:rsidR="00394B1B" w:rsidRPr="00394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64D" w:rsidRPr="00394B1B">
              <w:rPr>
                <w:rFonts w:ascii="Times New Roman" w:hAnsi="Times New Roman" w:cs="Times New Roman"/>
                <w:sz w:val="20"/>
                <w:szCs w:val="20"/>
              </w:rPr>
              <w:t xml:space="preserve">Polskiej lub do niej sprowadzonych w okresie od dnia 16 kwietnia 2022 r. do dnia 31 grudnia 2022 r. sprzedawanych gospodarstwom domowym od dnia </w:t>
            </w:r>
            <w:r w:rsidR="00157F2C">
              <w:rPr>
                <w:rFonts w:ascii="Times New Roman" w:hAnsi="Times New Roman" w:cs="Times New Roman"/>
                <w:sz w:val="20"/>
                <w:szCs w:val="20"/>
              </w:rPr>
              <w:t>28 lipca 2022 r. do 11 sierpnia 2022 r. włącznie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1176" w:rsidRPr="00394B1B">
              <w:rPr>
                <w:rFonts w:ascii="Times New Roman" w:hAnsi="Times New Roman" w:cs="Times New Roman"/>
                <w:sz w:val="20"/>
                <w:szCs w:val="20"/>
              </w:rPr>
              <w:t>po cenie sprzedaży nie wyższej niż 996,60 zł brutto za tonę (art.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 xml:space="preserve"> 1 ust. 2 oraz art.</w:t>
            </w:r>
            <w:r w:rsidR="00731176" w:rsidRPr="00394B1B">
              <w:rPr>
                <w:rFonts w:ascii="Times New Roman" w:hAnsi="Times New Roman" w:cs="Times New Roman"/>
                <w:sz w:val="20"/>
                <w:szCs w:val="20"/>
              </w:rPr>
              <w:t xml:space="preserve"> 2 ust. 1 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31176" w:rsidRPr="00394B1B">
              <w:rPr>
                <w:rFonts w:ascii="Times New Roman" w:hAnsi="Times New Roman" w:cs="Times New Roman"/>
                <w:sz w:val="20"/>
                <w:szCs w:val="20"/>
              </w:rPr>
              <w:t>stawy).</w:t>
            </w:r>
          </w:p>
          <w:p w14:paraId="47904BA8" w14:textId="21E0FB3E" w:rsidR="00F71EEC" w:rsidRPr="0039476E" w:rsidRDefault="00F71EEC" w:rsidP="0039476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Rejestracja transakcji sprzedaży odbywa się 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Portalu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B1B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w zakładce 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94B1B" w:rsidRPr="00D43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Sprzedaż</w:t>
            </w:r>
            <w:r w:rsidR="0039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CC3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po zalogowaniu na</w:t>
            </w:r>
            <w:r w:rsidR="00CC3352">
              <w:rPr>
                <w:rFonts w:ascii="Times New Roman" w:hAnsi="Times New Roman" w:cs="Times New Roman"/>
                <w:sz w:val="20"/>
                <w:szCs w:val="20"/>
              </w:rPr>
              <w:t xml:space="preserve"> utworzone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konto Sprzedawcy</w:t>
            </w:r>
            <w:r w:rsidR="00731176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węgla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>. Transakcje sprzedaży</w:t>
            </w:r>
            <w:r w:rsidR="00664184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wprowadzon</w:t>
            </w:r>
            <w:r w:rsidR="006641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64184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do Portalu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rejestruje </w:t>
            </w:r>
            <w:r w:rsidR="006D080F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pracownik 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>wyznaczon</w:t>
            </w:r>
            <w:r w:rsidR="006D080F" w:rsidRPr="0039476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przez Sprzedawcę</w:t>
            </w:r>
            <w:r w:rsidR="00731176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węgla</w:t>
            </w:r>
            <w:r w:rsidR="006D080F" w:rsidRPr="0039476E">
              <w:rPr>
                <w:rFonts w:ascii="Times New Roman" w:hAnsi="Times New Roman" w:cs="Times New Roman"/>
                <w:sz w:val="20"/>
                <w:szCs w:val="20"/>
              </w:rPr>
              <w:t>, wcześniej wprowadzony do Portalu jako osoba uprawniona do wykonywania czynności rejestracji sprzedaży (</w:t>
            </w:r>
            <w:r w:rsidR="0021297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D080F" w:rsidRPr="0039476E">
              <w:rPr>
                <w:rFonts w:ascii="Times New Roman" w:hAnsi="Times New Roman" w:cs="Times New Roman"/>
                <w:sz w:val="20"/>
                <w:szCs w:val="20"/>
              </w:rPr>
              <w:t>atrz</w:t>
            </w:r>
            <w:r w:rsidR="002129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D080F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80F" w:rsidRPr="00252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Instrukcja </w:t>
            </w:r>
            <w:r w:rsidR="00B41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6D080F" w:rsidRPr="00252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bsługi Portalu</w:t>
            </w:r>
            <w:r w:rsidR="00CC0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396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66418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96C4A" w:rsidRPr="00396C4A">
              <w:rPr>
                <w:rFonts w:ascii="Times New Roman" w:hAnsi="Times New Roman" w:cs="Times New Roman"/>
                <w:sz w:val="20"/>
                <w:szCs w:val="20"/>
              </w:rPr>
              <w:t>ruchomieni</w:t>
            </w:r>
            <w:r w:rsidR="006641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96C4A" w:rsidRPr="00396C4A">
              <w:rPr>
                <w:rFonts w:ascii="Times New Roman" w:hAnsi="Times New Roman" w:cs="Times New Roman"/>
                <w:sz w:val="20"/>
                <w:szCs w:val="20"/>
              </w:rPr>
              <w:t xml:space="preserve"> funkcjonalności</w:t>
            </w:r>
            <w:r w:rsidR="00664184">
              <w:rPr>
                <w:rFonts w:ascii="Times New Roman" w:hAnsi="Times New Roman" w:cs="Times New Roman"/>
                <w:sz w:val="20"/>
                <w:szCs w:val="20"/>
              </w:rPr>
              <w:t xml:space="preserve"> rejestracji transakcji sprzedaży</w:t>
            </w:r>
            <w:r w:rsidR="00396C4A" w:rsidRPr="0039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184">
              <w:rPr>
                <w:rFonts w:ascii="Times New Roman" w:hAnsi="Times New Roman" w:cs="Times New Roman"/>
                <w:sz w:val="20"/>
                <w:szCs w:val="20"/>
              </w:rPr>
              <w:t xml:space="preserve">nastąpi </w:t>
            </w:r>
            <w:r w:rsidR="006E4151">
              <w:rPr>
                <w:rFonts w:ascii="Times New Roman" w:hAnsi="Times New Roman" w:cs="Times New Roman"/>
                <w:sz w:val="20"/>
                <w:szCs w:val="20"/>
              </w:rPr>
              <w:t xml:space="preserve">najpóźniej </w:t>
            </w:r>
            <w:r w:rsidR="000D4AA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102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D4AA1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6E4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178">
              <w:rPr>
                <w:rFonts w:ascii="Times New Roman" w:hAnsi="Times New Roman" w:cs="Times New Roman"/>
                <w:sz w:val="20"/>
                <w:szCs w:val="20"/>
              </w:rPr>
              <w:t>1 września 2022 r.</w:t>
            </w:r>
            <w:r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DC11CA" w14:textId="05424598" w:rsidR="00440299" w:rsidRDefault="0000684E" w:rsidP="0039476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F0CF2">
              <w:rPr>
                <w:rFonts w:ascii="Times New Roman" w:hAnsi="Times New Roman" w:cs="Times New Roman"/>
                <w:sz w:val="20"/>
                <w:szCs w:val="20"/>
              </w:rPr>
              <w:t>odczas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rejestracji transakcji sprzedaży</w:t>
            </w:r>
            <w:r w:rsidR="003F0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Sprzedawca węgla jest zobligowany do wypełnienia odpowiednich informacji dotyczących sprzedaży</w:t>
            </w:r>
            <w:r w:rsidR="005B73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 również dołączenia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 xml:space="preserve"> wymaganych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dokumentów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 xml:space="preserve"> w postaci elektronicznej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40299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Każda </w:t>
            </w:r>
            <w:r w:rsidR="00422F4A">
              <w:rPr>
                <w:rFonts w:ascii="Times New Roman" w:hAnsi="Times New Roman" w:cs="Times New Roman"/>
                <w:sz w:val="20"/>
                <w:szCs w:val="20"/>
              </w:rPr>
              <w:t xml:space="preserve">faktura sprzedaży </w:t>
            </w:r>
            <w:r w:rsidR="00331B19">
              <w:rPr>
                <w:rFonts w:ascii="Times New Roman" w:hAnsi="Times New Roman" w:cs="Times New Roman"/>
                <w:sz w:val="20"/>
                <w:szCs w:val="20"/>
              </w:rPr>
              <w:t xml:space="preserve">łącznie z wymaganymi dokumentami </w:t>
            </w:r>
            <w:r w:rsidR="00422F4A">
              <w:rPr>
                <w:rFonts w:ascii="Times New Roman" w:hAnsi="Times New Roman" w:cs="Times New Roman"/>
                <w:sz w:val="20"/>
                <w:szCs w:val="20"/>
              </w:rPr>
              <w:t>stanowi transakcję sprzedaży i jest</w:t>
            </w:r>
            <w:r w:rsidR="00513F7D" w:rsidRPr="0039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299" w:rsidRPr="0039476E">
              <w:rPr>
                <w:rFonts w:ascii="Times New Roman" w:hAnsi="Times New Roman" w:cs="Times New Roman"/>
                <w:sz w:val="20"/>
                <w:szCs w:val="20"/>
              </w:rPr>
              <w:t>rejestrowana osobno.</w:t>
            </w:r>
          </w:p>
          <w:p w14:paraId="6CC53C9D" w14:textId="7FEE3B60" w:rsidR="00AD38A2" w:rsidRDefault="002D175F" w:rsidP="00AD38A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celu r</w:t>
            </w:r>
            <w:r w:rsidR="001A3967">
              <w:rPr>
                <w:rFonts w:ascii="Times New Roman" w:hAnsi="Times New Roman" w:cs="Times New Roman"/>
                <w:sz w:val="20"/>
                <w:szCs w:val="20"/>
              </w:rPr>
              <w:t>ejestracj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A3967">
              <w:rPr>
                <w:rFonts w:ascii="Times New Roman" w:hAnsi="Times New Roman" w:cs="Times New Roman"/>
                <w:sz w:val="20"/>
                <w:szCs w:val="20"/>
              </w:rPr>
              <w:t xml:space="preserve"> transakcji sprzedaży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70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wybrać </w:t>
            </w:r>
            <w:r w:rsidR="0020134E">
              <w:rPr>
                <w:rFonts w:ascii="Times New Roman" w:hAnsi="Times New Roman" w:cs="Times New Roman"/>
                <w:sz w:val="20"/>
                <w:szCs w:val="20"/>
              </w:rPr>
              <w:t xml:space="preserve">odpowiedni </w:t>
            </w:r>
            <w:r w:rsidRPr="00FB63DE">
              <w:rPr>
                <w:rFonts w:ascii="Times New Roman" w:hAnsi="Times New Roman" w:cs="Times New Roman"/>
                <w:sz w:val="20"/>
                <w:szCs w:val="20"/>
              </w:rPr>
              <w:t>rodzaj transakcji</w:t>
            </w:r>
            <w:r w:rsidR="00422F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532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22F4A">
              <w:rPr>
                <w:rFonts w:ascii="Times New Roman" w:hAnsi="Times New Roman" w:cs="Times New Roman"/>
                <w:sz w:val="20"/>
                <w:szCs w:val="20"/>
              </w:rPr>
              <w:t>ospodarstwo domowe/</w:t>
            </w:r>
            <w:r w:rsidR="0042532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22F4A">
              <w:rPr>
                <w:rFonts w:ascii="Times New Roman" w:hAnsi="Times New Roman" w:cs="Times New Roman"/>
                <w:sz w:val="20"/>
                <w:szCs w:val="20"/>
              </w:rPr>
              <w:t>spólnota mieszkaniowa lub spółdzielnia mieszkaniowa)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134E">
              <w:rPr>
                <w:rFonts w:ascii="Times New Roman" w:hAnsi="Times New Roman" w:cs="Times New Roman"/>
                <w:sz w:val="20"/>
                <w:szCs w:val="20"/>
              </w:rPr>
              <w:t xml:space="preserve">Następnie </w:t>
            </w:r>
            <w:r w:rsidR="00AD38A2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 w:rsidR="00AD38A2" w:rsidRPr="004A74B0">
              <w:rPr>
                <w:rFonts w:ascii="Times New Roman" w:hAnsi="Times New Roman" w:cs="Times New Roman"/>
                <w:sz w:val="20"/>
                <w:szCs w:val="20"/>
              </w:rPr>
              <w:t>zaznaczyć oświadczenie o sprzedaży paliw stałych wydobytych, wyprodukowanych w Rzeczypospolitej Polskiej lub do niej sprowadzonych w okresie od dnia 16 kwietnia 2022 r. do dnia 31 grudnia 2022 r.</w:t>
            </w:r>
          </w:p>
          <w:p w14:paraId="236414C3" w14:textId="65B35675" w:rsidR="00CF36B6" w:rsidRPr="00FB63DE" w:rsidRDefault="007022FC" w:rsidP="00CF36B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W przypadku </w:t>
            </w:r>
            <w:r w:rsidR="00A950F6" w:rsidRPr="00FB63DE">
              <w:rPr>
                <w:rFonts w:ascii="Times New Roman" w:hAnsi="Times New Roman" w:cs="Times New Roman"/>
                <w:sz w:val="20"/>
                <w:szCs w:val="20"/>
              </w:rPr>
              <w:t>wyboru</w:t>
            </w:r>
            <w:r w:rsidR="00CF36B6" w:rsidRPr="00FB63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BBD760" w14:textId="0D59309D" w:rsidR="007022FC" w:rsidRDefault="00425326" w:rsidP="00CF36B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022FC" w:rsidRPr="00FB63DE">
              <w:rPr>
                <w:rFonts w:ascii="Times New Roman" w:hAnsi="Times New Roman" w:cs="Times New Roman"/>
                <w:sz w:val="20"/>
                <w:szCs w:val="20"/>
              </w:rPr>
              <w:t>ospodarstw</w:t>
            </w:r>
            <w:r w:rsidR="00A950F6" w:rsidRPr="00FB63D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022FC"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0F6" w:rsidRPr="00FB63DE">
              <w:rPr>
                <w:rFonts w:ascii="Times New Roman" w:hAnsi="Times New Roman" w:cs="Times New Roman"/>
                <w:sz w:val="20"/>
                <w:szCs w:val="20"/>
              </w:rPr>
              <w:t>domowego</w:t>
            </w:r>
            <w:r w:rsidR="0020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50F6"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 należy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B1A">
              <w:rPr>
                <w:rFonts w:ascii="Times New Roman" w:hAnsi="Times New Roman" w:cs="Times New Roman"/>
                <w:sz w:val="20"/>
                <w:szCs w:val="20"/>
              </w:rPr>
              <w:t xml:space="preserve">wypełnić 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r w:rsidR="00195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B1">
              <w:rPr>
                <w:rFonts w:ascii="Times New Roman" w:hAnsi="Times New Roman" w:cs="Times New Roman"/>
                <w:sz w:val="20"/>
                <w:szCs w:val="20"/>
              </w:rPr>
              <w:t xml:space="preserve">formularza </w:t>
            </w:r>
            <w:r w:rsidR="00195B1A">
              <w:rPr>
                <w:rFonts w:ascii="Times New Roman" w:hAnsi="Times New Roman" w:cs="Times New Roman"/>
                <w:sz w:val="20"/>
                <w:szCs w:val="20"/>
              </w:rPr>
              <w:t>wskazane w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</w:t>
            </w:r>
            <w:r w:rsidR="00195B1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sekcji „O</w:t>
            </w:r>
            <w:r w:rsidRPr="00425326">
              <w:rPr>
                <w:rFonts w:ascii="Times New Roman" w:hAnsi="Times New Roman" w:cs="Times New Roman"/>
                <w:sz w:val="20"/>
                <w:szCs w:val="20"/>
              </w:rPr>
              <w:t>pisy pól do wypełnienia w procesie rejestracji transakcji sprzedaży i przekazywania dokumentów w portalu elektronicznym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niniejszej Instrukcji</w:t>
            </w:r>
            <w:r w:rsidR="00F930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9E2D28" w14:textId="7168D43F" w:rsidR="00AD38A2" w:rsidRPr="0086123C" w:rsidRDefault="00425326" w:rsidP="0086123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 xml:space="preserve">spólnoty </w:t>
            </w:r>
            <w:r w:rsidR="00FB63DE">
              <w:rPr>
                <w:rFonts w:ascii="Times New Roman" w:hAnsi="Times New Roman" w:cs="Times New Roman"/>
                <w:sz w:val="20"/>
                <w:szCs w:val="20"/>
              </w:rPr>
              <w:t xml:space="preserve">mieszkaniowej 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>lub spółdzielni mieszkaniowej</w:t>
            </w:r>
            <w:r w:rsidR="0020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 xml:space="preserve">- należy wypełnić pola </w:t>
            </w:r>
            <w:r w:rsidR="009107B1">
              <w:rPr>
                <w:rFonts w:ascii="Times New Roman" w:hAnsi="Times New Roman" w:cs="Times New Roman"/>
                <w:sz w:val="20"/>
                <w:szCs w:val="20"/>
              </w:rPr>
              <w:t xml:space="preserve">formularza 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>wskazane w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sekcji „O</w:t>
            </w:r>
            <w:r w:rsidRPr="00425326">
              <w:rPr>
                <w:rFonts w:ascii="Times New Roman" w:hAnsi="Times New Roman" w:cs="Times New Roman"/>
                <w:sz w:val="20"/>
                <w:szCs w:val="20"/>
              </w:rPr>
              <w:t>pisy pól do wypełnienia w procesie rejestracji transakcji sprzedaży i przekazywania dokumentów w portalu elektronicznym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niniejszej Instrukcji</w:t>
            </w:r>
            <w:r w:rsidR="00CF3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E42FAD" w14:textId="1C5BCEEF" w:rsidR="001A3967" w:rsidRPr="00FB63DE" w:rsidRDefault="00F42E57" w:rsidP="00AD38A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 wprowadzeniu 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 xml:space="preserve">wszystkich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danych wraz z wymaganymi dokumentami należy wybrać</w:t>
            </w:r>
            <w:r w:rsidR="002D175F"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B1">
              <w:rPr>
                <w:rFonts w:ascii="Times New Roman" w:hAnsi="Times New Roman" w:cs="Times New Roman"/>
                <w:sz w:val="20"/>
                <w:szCs w:val="20"/>
              </w:rPr>
              <w:t xml:space="preserve">przycisk </w:t>
            </w:r>
            <w:r w:rsidR="002D175F" w:rsidRPr="00FB63DE">
              <w:rPr>
                <w:rFonts w:ascii="Times New Roman" w:hAnsi="Times New Roman" w:cs="Times New Roman"/>
                <w:sz w:val="20"/>
                <w:szCs w:val="20"/>
              </w:rPr>
              <w:t>„Zapisz”</w:t>
            </w:r>
            <w:r w:rsidR="00B211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7381"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B1">
              <w:rPr>
                <w:rFonts w:ascii="Times New Roman" w:hAnsi="Times New Roman" w:cs="Times New Roman"/>
                <w:sz w:val="20"/>
                <w:szCs w:val="20"/>
              </w:rPr>
              <w:t>a następnie</w:t>
            </w:r>
            <w:r w:rsidR="002D175F"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 „Wyślij</w:t>
            </w:r>
            <w:r w:rsidR="00AD38A2">
              <w:rPr>
                <w:rFonts w:ascii="Times New Roman" w:hAnsi="Times New Roman" w:cs="Times New Roman"/>
                <w:sz w:val="20"/>
                <w:szCs w:val="20"/>
              </w:rPr>
              <w:t xml:space="preserve"> do weryf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D38A2">
              <w:rPr>
                <w:rFonts w:ascii="Times New Roman" w:hAnsi="Times New Roman" w:cs="Times New Roman"/>
                <w:sz w:val="20"/>
                <w:szCs w:val="20"/>
              </w:rPr>
              <w:t>kacji”</w:t>
            </w:r>
            <w:r w:rsidR="002D175F" w:rsidRPr="00FB63DE">
              <w:rPr>
                <w:rFonts w:ascii="Times New Roman" w:hAnsi="Times New Roman" w:cs="Times New Roman"/>
                <w:sz w:val="20"/>
                <w:szCs w:val="20"/>
              </w:rPr>
              <w:t xml:space="preserve">. Przesłane zgłoszenie otrzyma </w:t>
            </w:r>
            <w:r w:rsidR="00545F6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27481">
              <w:rPr>
                <w:rFonts w:ascii="Times New Roman" w:hAnsi="Times New Roman" w:cs="Times New Roman"/>
                <w:sz w:val="20"/>
                <w:szCs w:val="20"/>
              </w:rPr>
              <w:t xml:space="preserve"> Portalu </w:t>
            </w:r>
            <w:r w:rsidR="002D175F" w:rsidRPr="00FB63DE">
              <w:rPr>
                <w:rFonts w:ascii="Times New Roman" w:hAnsi="Times New Roman" w:cs="Times New Roman"/>
                <w:sz w:val="20"/>
                <w:szCs w:val="20"/>
              </w:rPr>
              <w:t>status „Wysłan</w:t>
            </w:r>
            <w:r w:rsidR="00045C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D175F" w:rsidRPr="00FB63DE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14:paraId="52A5FC5B" w14:textId="6B51FB17" w:rsidR="00105707" w:rsidRDefault="00105707" w:rsidP="0039476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Pr="0010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transakcji </w:t>
            </w:r>
            <w:r w:rsidRPr="00105707">
              <w:rPr>
                <w:rFonts w:ascii="Times New Roman" w:hAnsi="Times New Roman" w:cs="Times New Roman"/>
                <w:sz w:val="20"/>
                <w:szCs w:val="20"/>
              </w:rPr>
              <w:t xml:space="preserve">sprzedaży niezgodnej z </w:t>
            </w:r>
            <w:r w:rsidR="00821445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821445" w:rsidRPr="0010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05707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  <w:r w:rsidR="00394B1B">
              <w:rPr>
                <w:rFonts w:ascii="Times New Roman" w:hAnsi="Times New Roman" w:cs="Times New Roman"/>
                <w:sz w:val="20"/>
                <w:szCs w:val="20"/>
              </w:rPr>
              <w:t xml:space="preserve"> i niniejsz</w:t>
            </w:r>
            <w:r w:rsidR="00C61007">
              <w:rPr>
                <w:rFonts w:ascii="Times New Roman" w:hAnsi="Times New Roman" w:cs="Times New Roman"/>
                <w:sz w:val="20"/>
                <w:szCs w:val="20"/>
              </w:rPr>
              <w:t xml:space="preserve">ego dokumentu </w:t>
            </w:r>
            <w:r w:rsidRPr="00105707">
              <w:rPr>
                <w:rFonts w:ascii="Times New Roman" w:hAnsi="Times New Roman" w:cs="Times New Roman"/>
                <w:sz w:val="20"/>
                <w:szCs w:val="20"/>
              </w:rPr>
              <w:t>bądź braku dołączenia wymaganych dokumentów, transakcja</w:t>
            </w:r>
            <w:r w:rsidR="00331B19">
              <w:rPr>
                <w:rFonts w:ascii="Times New Roman" w:hAnsi="Times New Roman" w:cs="Times New Roman"/>
                <w:sz w:val="20"/>
                <w:szCs w:val="20"/>
              </w:rPr>
              <w:t xml:space="preserve"> sprzedaży</w:t>
            </w:r>
            <w:r w:rsidRPr="00105707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  <w:r w:rsidR="00AE485C">
              <w:rPr>
                <w:rFonts w:ascii="Times New Roman" w:hAnsi="Times New Roman" w:cs="Times New Roman"/>
                <w:sz w:val="20"/>
                <w:szCs w:val="20"/>
              </w:rPr>
              <w:t>będzie mogła być ujęta we wniosku o wypłatę rekompensaty.</w:t>
            </w:r>
          </w:p>
          <w:p w14:paraId="480CF7AD" w14:textId="36DA757E" w:rsidR="0000684E" w:rsidRDefault="00CE5E13" w:rsidP="00331B1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A39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0684E" w:rsidRPr="0000684E">
              <w:rPr>
                <w:rFonts w:ascii="Times New Roman" w:hAnsi="Times New Roman" w:cs="Times New Roman"/>
                <w:sz w:val="20"/>
                <w:szCs w:val="20"/>
              </w:rPr>
              <w:t xml:space="preserve">rejestrowana transakcja </w:t>
            </w:r>
            <w:r w:rsidR="005B73AA">
              <w:rPr>
                <w:rFonts w:ascii="Times New Roman" w:hAnsi="Times New Roman" w:cs="Times New Roman"/>
                <w:sz w:val="20"/>
                <w:szCs w:val="20"/>
              </w:rPr>
              <w:t xml:space="preserve">sprzedaży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będzie weryfikowana</w:t>
            </w:r>
            <w:r w:rsidR="005B73AA">
              <w:rPr>
                <w:rFonts w:ascii="Times New Roman" w:hAnsi="Times New Roman" w:cs="Times New Roman"/>
                <w:sz w:val="20"/>
                <w:szCs w:val="20"/>
              </w:rPr>
              <w:t xml:space="preserve"> przez ZRSA</w:t>
            </w:r>
            <w:r w:rsidR="0000684E" w:rsidRPr="000068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5DA30EC" w14:textId="1F0C0EEE" w:rsidR="009107B1" w:rsidRDefault="001E56BD" w:rsidP="00331B1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Pozytywnie z</w:t>
            </w:r>
            <w:r w:rsidR="009107B1">
              <w:rPr>
                <w:rFonts w:ascii="Times New Roman" w:hAnsi="Times New Roman" w:cs="Times New Roman"/>
                <w:sz w:val="20"/>
                <w:szCs w:val="20"/>
              </w:rPr>
              <w:t>weryfik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owan</w:t>
            </w:r>
            <w:r w:rsidR="0020134E">
              <w:rPr>
                <w:rFonts w:ascii="Times New Roman" w:hAnsi="Times New Roman" w:cs="Times New Roman"/>
                <w:sz w:val="20"/>
                <w:szCs w:val="20"/>
              </w:rPr>
              <w:t>a transakcja sprzedaży</w:t>
            </w:r>
            <w:r w:rsidR="009107B1">
              <w:rPr>
                <w:rFonts w:ascii="Times New Roman" w:hAnsi="Times New Roman" w:cs="Times New Roman"/>
                <w:sz w:val="20"/>
                <w:szCs w:val="20"/>
              </w:rPr>
              <w:t xml:space="preserve"> otrzyma w Portalu status „Zatwierdzon</w:t>
            </w:r>
            <w:r w:rsidR="00C1769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07B1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14:paraId="5B432507" w14:textId="06B4BD32" w:rsidR="009107B1" w:rsidRPr="004E6061" w:rsidRDefault="0020134E" w:rsidP="004E606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Transakcja sprzedaży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C25" w:rsidRPr="00FB63DE">
              <w:rPr>
                <w:rFonts w:ascii="Times New Roman" w:hAnsi="Times New Roman" w:cs="Times New Roman"/>
                <w:sz w:val="20"/>
                <w:szCs w:val="20"/>
              </w:rPr>
              <w:t>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A4C25"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 błędy lub braki formalne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zostanie</w:t>
            </w:r>
            <w:r w:rsidR="001E56BD">
              <w:rPr>
                <w:rFonts w:ascii="Times New Roman" w:hAnsi="Times New Roman" w:cs="Times New Roman"/>
                <w:sz w:val="20"/>
                <w:szCs w:val="20"/>
              </w:rPr>
              <w:t xml:space="preserve"> odrzuc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</w:t>
            </w:r>
            <w:r w:rsidR="001E5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otrzyma</w:t>
            </w:r>
            <w:r w:rsidR="001E5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11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Portalu </w:t>
            </w:r>
            <w:r w:rsidR="001E56BD">
              <w:rPr>
                <w:rFonts w:ascii="Times New Roman" w:hAnsi="Times New Roman" w:cs="Times New Roman"/>
                <w:sz w:val="20"/>
                <w:szCs w:val="20"/>
              </w:rPr>
              <w:t>status „Odrzucon</w:t>
            </w:r>
            <w:r w:rsidR="00045C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E56BD">
              <w:rPr>
                <w:rFonts w:ascii="Times New Roman" w:hAnsi="Times New Roman" w:cs="Times New Roman"/>
                <w:sz w:val="20"/>
                <w:szCs w:val="20"/>
              </w:rPr>
              <w:t xml:space="preserve">”. </w:t>
            </w:r>
            <w:r w:rsidR="00123A02">
              <w:rPr>
                <w:rFonts w:ascii="Times New Roman" w:hAnsi="Times New Roman" w:cs="Times New Roman"/>
                <w:sz w:val="20"/>
                <w:szCs w:val="20"/>
              </w:rPr>
              <w:t>Na wskazany przez Sprzedawcę węgla w K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>arcie Informacyjnej i Rejestracyjnej Sprzedawcy węgla</w:t>
            </w:r>
            <w:r w:rsidR="00123A02">
              <w:rPr>
                <w:rFonts w:ascii="Times New Roman" w:hAnsi="Times New Roman" w:cs="Times New Roman"/>
                <w:sz w:val="20"/>
                <w:szCs w:val="20"/>
              </w:rPr>
              <w:t xml:space="preserve"> adres e-mail</w:t>
            </w:r>
            <w:r w:rsidR="004E6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61" w:rsidRPr="004E6061">
              <w:rPr>
                <w:rFonts w:ascii="Times New Roman" w:hAnsi="Times New Roman" w:cs="Times New Roman"/>
                <w:sz w:val="20"/>
                <w:szCs w:val="20"/>
              </w:rPr>
              <w:t>do korespondencji</w:t>
            </w:r>
            <w:r w:rsidR="004E6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061" w:rsidRPr="004E6061">
              <w:rPr>
                <w:rFonts w:ascii="Times New Roman" w:hAnsi="Times New Roman" w:cs="Times New Roman"/>
                <w:sz w:val="20"/>
                <w:szCs w:val="20"/>
              </w:rPr>
              <w:t>z ZRSA</w:t>
            </w:r>
            <w:r w:rsidR="00123A02" w:rsidRPr="004E6061">
              <w:rPr>
                <w:rFonts w:ascii="Times New Roman" w:hAnsi="Times New Roman" w:cs="Times New Roman"/>
                <w:sz w:val="20"/>
                <w:szCs w:val="20"/>
              </w:rPr>
              <w:t xml:space="preserve"> zostanie wysłana wiadomość zawierająca </w:t>
            </w:r>
            <w:r w:rsidR="00D23B3F" w:rsidRPr="004E6061">
              <w:rPr>
                <w:rFonts w:ascii="Times New Roman" w:hAnsi="Times New Roman" w:cs="Times New Roman"/>
                <w:sz w:val="20"/>
                <w:szCs w:val="20"/>
              </w:rPr>
              <w:t>informacj</w:t>
            </w:r>
            <w:r w:rsidR="004E606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23B3F" w:rsidRPr="004E6061">
              <w:rPr>
                <w:rFonts w:ascii="Times New Roman" w:hAnsi="Times New Roman" w:cs="Times New Roman"/>
                <w:sz w:val="20"/>
                <w:szCs w:val="20"/>
              </w:rPr>
              <w:t xml:space="preserve"> o błędach.</w:t>
            </w:r>
          </w:p>
          <w:p w14:paraId="5068F708" w14:textId="1DE74872" w:rsidR="00D23B3F" w:rsidRPr="00FB63DE" w:rsidRDefault="00D23B3F" w:rsidP="001E56B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232433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Odrzucenie </w:t>
            </w:r>
            <w:r w:rsidR="0020134E">
              <w:rPr>
                <w:rFonts w:ascii="Times New Roman" w:hAnsi="Times New Roman" w:cs="Times New Roman"/>
                <w:sz w:val="20"/>
                <w:szCs w:val="20"/>
              </w:rPr>
              <w:t>transakcji sprzedaży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C47" w:rsidRPr="00DD5C47">
              <w:rPr>
                <w:rFonts w:ascii="Times New Roman" w:hAnsi="Times New Roman" w:cs="Times New Roman"/>
                <w:sz w:val="20"/>
                <w:szCs w:val="20"/>
              </w:rPr>
              <w:t>nie wyklucza możliwości ponownego je</w:t>
            </w:r>
            <w:r w:rsidR="0020134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D5C47" w:rsidRPr="00DD5C47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B2111D">
              <w:rPr>
                <w:rFonts w:ascii="Times New Roman" w:hAnsi="Times New Roman" w:cs="Times New Roman"/>
                <w:sz w:val="20"/>
                <w:szCs w:val="20"/>
              </w:rPr>
              <w:t>arejestrowania</w:t>
            </w:r>
            <w:r w:rsidR="00DD5C47">
              <w:rPr>
                <w:rFonts w:ascii="Times New Roman" w:hAnsi="Times New Roman" w:cs="Times New Roman"/>
                <w:sz w:val="20"/>
                <w:szCs w:val="20"/>
              </w:rPr>
              <w:t xml:space="preserve"> w Portalu</w:t>
            </w:r>
            <w:bookmarkEnd w:id="0"/>
            <w:r w:rsidR="00DD5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111D">
              <w:rPr>
                <w:rFonts w:ascii="Times New Roman" w:hAnsi="Times New Roman" w:cs="Times New Roman"/>
                <w:sz w:val="20"/>
                <w:szCs w:val="20"/>
              </w:rPr>
              <w:t xml:space="preserve"> W takim przypadku należy ponownie dokonać rejestracji całej transakcji.</w:t>
            </w:r>
          </w:p>
          <w:p w14:paraId="74D9C615" w14:textId="229361EE" w:rsidR="00A65007" w:rsidRPr="00A65007" w:rsidRDefault="00A65007" w:rsidP="00252A4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 xml:space="preserve">W przypadku problemów w trakcie rejestracji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transakcji </w:t>
            </w:r>
            <w:r w:rsidRPr="00A65007">
              <w:rPr>
                <w:rFonts w:ascii="Times New Roman" w:hAnsi="Times New Roman" w:cs="Times New Roman"/>
                <w:sz w:val="20"/>
                <w:szCs w:val="20"/>
              </w:rPr>
              <w:t xml:space="preserve">sprzedaży, </w:t>
            </w:r>
            <w:r w:rsidR="009E47E1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252A42" w:rsidRPr="00252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7E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52A42" w:rsidRPr="00252A42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r w:rsidR="009E47E1">
              <w:rPr>
                <w:rFonts w:ascii="Times New Roman" w:hAnsi="Times New Roman" w:cs="Times New Roman"/>
                <w:sz w:val="20"/>
                <w:szCs w:val="20"/>
              </w:rPr>
              <w:t>ować się z ZRSA</w:t>
            </w:r>
            <w:r w:rsidR="00252A42" w:rsidRPr="00252A42">
              <w:rPr>
                <w:rFonts w:ascii="Times New Roman" w:hAnsi="Times New Roman" w:cs="Times New Roman"/>
                <w:sz w:val="20"/>
                <w:szCs w:val="20"/>
              </w:rPr>
              <w:t xml:space="preserve"> przez formularz kontaktowy znajdujący się pod adresem </w:t>
            </w:r>
            <w:hyperlink r:id="rId14" w:history="1">
              <w:r w:rsidR="00962CDC" w:rsidRPr="00660F7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https://www.zrsa.pl/kontakt/</w:t>
              </w:r>
            </w:hyperlink>
            <w:r w:rsidR="00875178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A42" w:rsidRPr="00252A42">
              <w:rPr>
                <w:rFonts w:ascii="Times New Roman" w:hAnsi="Times New Roman" w:cs="Times New Roman"/>
                <w:sz w:val="20"/>
                <w:szCs w:val="20"/>
              </w:rPr>
              <w:t xml:space="preserve">z podaniem informacji </w:t>
            </w:r>
            <w:r w:rsidR="00544C50">
              <w:rPr>
                <w:rFonts w:ascii="Times New Roman" w:hAnsi="Times New Roman" w:cs="Times New Roman"/>
                <w:sz w:val="20"/>
                <w:szCs w:val="20"/>
              </w:rPr>
              <w:t xml:space="preserve">w polu tytułu: </w:t>
            </w:r>
            <w:r w:rsidR="00252A42" w:rsidRPr="00252A4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52A42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EC77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52A42">
              <w:rPr>
                <w:rFonts w:ascii="Times New Roman" w:hAnsi="Times New Roman" w:cs="Times New Roman"/>
                <w:sz w:val="20"/>
                <w:szCs w:val="20"/>
              </w:rPr>
              <w:t>możliwości rejestracji transakcji sprzedaży</w:t>
            </w:r>
            <w:r w:rsidR="00252A42" w:rsidRPr="00252A42">
              <w:rPr>
                <w:rFonts w:ascii="Times New Roman" w:hAnsi="Times New Roman" w:cs="Times New Roman"/>
                <w:sz w:val="20"/>
                <w:szCs w:val="20"/>
              </w:rPr>
              <w:t>" oraz podaniem numeru telefonu kontaktowego w celu wyjaśnienia wątpliwości.</w:t>
            </w:r>
            <w:r w:rsidR="006C60F2">
              <w:t xml:space="preserve"> </w:t>
            </w:r>
          </w:p>
          <w:p w14:paraId="09267ABE" w14:textId="76BF2FCC" w:rsidR="002356CA" w:rsidRPr="003A6067" w:rsidRDefault="005B73AA" w:rsidP="00252A4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067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UWAGA</w:t>
            </w:r>
            <w:r w:rsidR="00BC1C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- </w:t>
            </w:r>
            <w:r w:rsidR="002356CA" w:rsidRPr="003A6067">
              <w:rPr>
                <w:rFonts w:ascii="Times New Roman" w:hAnsi="Times New Roman" w:cs="Times New Roman"/>
                <w:sz w:val="20"/>
                <w:szCs w:val="20"/>
              </w:rPr>
              <w:t xml:space="preserve">Sprzedawca węgla rejestruje </w:t>
            </w:r>
            <w:r w:rsidR="00570AA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356CA" w:rsidRPr="003A6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3A8" w:rsidRPr="003A606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356CA" w:rsidRPr="003A6067">
              <w:rPr>
                <w:rFonts w:ascii="Times New Roman" w:hAnsi="Times New Roman" w:cs="Times New Roman"/>
                <w:sz w:val="20"/>
                <w:szCs w:val="20"/>
              </w:rPr>
              <w:t>ortalu transakcje sprzedaży dokonane w terminie od dnia</w:t>
            </w:r>
            <w:r w:rsidR="00B2111D">
              <w:rPr>
                <w:rFonts w:ascii="Times New Roman" w:hAnsi="Times New Roman" w:cs="Times New Roman"/>
                <w:sz w:val="20"/>
                <w:szCs w:val="20"/>
              </w:rPr>
              <w:t xml:space="preserve"> 28 lipca 2022 r.</w:t>
            </w:r>
            <w:r w:rsidR="002356CA" w:rsidRPr="003A6067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570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DCA" w:rsidRPr="003A60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356CA" w:rsidRPr="003A6067">
              <w:rPr>
                <w:rFonts w:ascii="Times New Roman" w:hAnsi="Times New Roman" w:cs="Times New Roman"/>
                <w:sz w:val="20"/>
                <w:szCs w:val="20"/>
              </w:rPr>
              <w:t xml:space="preserve">sierpnia 2022 r. </w:t>
            </w:r>
            <w:r w:rsidR="00B23D9F">
              <w:rPr>
                <w:rFonts w:ascii="Times New Roman" w:hAnsi="Times New Roman" w:cs="Times New Roman"/>
                <w:sz w:val="20"/>
                <w:szCs w:val="20"/>
              </w:rPr>
              <w:t>włącznie</w:t>
            </w:r>
            <w:r w:rsidR="00B211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AA0">
              <w:rPr>
                <w:rFonts w:ascii="Times New Roman" w:hAnsi="Times New Roman" w:cs="Times New Roman"/>
                <w:sz w:val="20"/>
                <w:szCs w:val="20"/>
              </w:rPr>
              <w:t xml:space="preserve">w terminie </w:t>
            </w:r>
            <w:r w:rsidR="002356CA" w:rsidRPr="003A6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dnia 30 września 2022 r</w:t>
            </w:r>
            <w:r w:rsidR="002356CA" w:rsidRPr="003A60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EC674AD" w14:textId="307C2FAD" w:rsidR="007903A8" w:rsidRPr="003A6067" w:rsidRDefault="007903A8" w:rsidP="00252A4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067">
              <w:rPr>
                <w:rFonts w:ascii="Times New Roman" w:hAnsi="Times New Roman" w:cs="Times New Roman"/>
                <w:sz w:val="20"/>
                <w:szCs w:val="20"/>
              </w:rPr>
              <w:t>Sprzedawca węgla jest obowiązany do zbierania i przechowywania dokumentów, o których mowa w art. 5 ust. 1 i 2, oraz faktur za sprzedaż paliw stałych po cenie, o której mowa w art. 2 ust. 1, przez okres 10 lat.</w:t>
            </w:r>
          </w:p>
          <w:p w14:paraId="273DCCBA" w14:textId="0016EE96" w:rsidR="007903A8" w:rsidRPr="003A6067" w:rsidRDefault="007903A8" w:rsidP="00252A4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067">
              <w:rPr>
                <w:rFonts w:ascii="Times New Roman" w:hAnsi="Times New Roman" w:cs="Times New Roman"/>
                <w:sz w:val="20"/>
                <w:szCs w:val="20"/>
              </w:rPr>
              <w:t xml:space="preserve">We wniosku o wypłatę rekompensaty Sprzedawca węgla uwzględnia wyłącznie zarejestrowane </w:t>
            </w:r>
            <w:r w:rsidR="009F7EE8">
              <w:rPr>
                <w:rFonts w:ascii="Times New Roman" w:hAnsi="Times New Roman" w:cs="Times New Roman"/>
                <w:sz w:val="20"/>
                <w:szCs w:val="20"/>
              </w:rPr>
              <w:t xml:space="preserve">i zatwierdzone </w:t>
            </w:r>
            <w:r w:rsidR="00BD3D4B">
              <w:rPr>
                <w:rFonts w:ascii="Times New Roman" w:hAnsi="Times New Roman" w:cs="Times New Roman"/>
                <w:sz w:val="20"/>
                <w:szCs w:val="20"/>
              </w:rPr>
              <w:t xml:space="preserve">w Portalu </w:t>
            </w:r>
            <w:r w:rsidRPr="003A6067">
              <w:rPr>
                <w:rFonts w:ascii="Times New Roman" w:hAnsi="Times New Roman" w:cs="Times New Roman"/>
                <w:sz w:val="20"/>
                <w:szCs w:val="20"/>
              </w:rPr>
              <w:t>transakcje sprzedaży</w:t>
            </w:r>
            <w:r w:rsidR="00BD3D4B">
              <w:rPr>
                <w:rFonts w:ascii="Times New Roman" w:hAnsi="Times New Roman" w:cs="Times New Roman"/>
                <w:sz w:val="20"/>
                <w:szCs w:val="20"/>
              </w:rPr>
              <w:t>, spełniające wymagania U</w:t>
            </w:r>
            <w:r w:rsidR="0084515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D3D4B">
              <w:rPr>
                <w:rFonts w:ascii="Times New Roman" w:hAnsi="Times New Roman" w:cs="Times New Roman"/>
                <w:sz w:val="20"/>
                <w:szCs w:val="20"/>
              </w:rPr>
              <w:t>tawy</w:t>
            </w:r>
            <w:r w:rsidRPr="003A6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EA5CFA" w14:textId="6734342A" w:rsidR="003B386E" w:rsidRPr="003B386E" w:rsidRDefault="003B386E" w:rsidP="003B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B0E" w:rsidRPr="00390C11" w14:paraId="6AF13466" w14:textId="77777777" w:rsidTr="00382381">
        <w:trPr>
          <w:cantSplit/>
          <w:trHeight w:val="681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54248D7" w14:textId="5B16C6B1" w:rsidR="003A5B0E" w:rsidRDefault="00425326" w:rsidP="00816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OPISY PÓL DO WYPEŁNIENIA W PROCESIE REJESTRACJI</w:t>
            </w:r>
            <w:r w:rsidR="003A5B0E">
              <w:rPr>
                <w:rFonts w:ascii="Times New Roman" w:hAnsi="Times New Roman" w:cs="Times New Roman"/>
                <w:b/>
                <w:bCs/>
              </w:rPr>
              <w:t xml:space="preserve"> TRANSAKCJI SPRZEDAŻY I PRZEKAZYWANIA DOKUMENTÓW W PORTALU ELEKTRONICZNYM</w:t>
            </w:r>
          </w:p>
        </w:tc>
      </w:tr>
      <w:tr w:rsidR="007133C2" w:rsidRPr="00390C11" w14:paraId="31A5D21B" w14:textId="77777777" w:rsidTr="00382381">
        <w:trPr>
          <w:trHeight w:val="681"/>
          <w:jc w:val="center"/>
        </w:trPr>
        <w:tc>
          <w:tcPr>
            <w:tcW w:w="10343" w:type="dxa"/>
            <w:gridSpan w:val="2"/>
            <w:shd w:val="clear" w:color="auto" w:fill="D9E2F3" w:themeFill="accent1" w:themeFillTint="33"/>
            <w:noWrap/>
          </w:tcPr>
          <w:p w14:paraId="17123C73" w14:textId="2FA81A43" w:rsidR="007133C2" w:rsidRPr="00382381" w:rsidRDefault="00A950F6" w:rsidP="0038238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0506790"/>
            <w:r w:rsidRPr="00382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</w:t>
            </w:r>
            <w:r w:rsidR="00AD7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ęść</w:t>
            </w:r>
            <w:r w:rsidRPr="00382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="00842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E7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transakcje sprzedaży dla</w:t>
            </w:r>
            <w:r w:rsidRPr="00382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382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ospoda</w:t>
            </w:r>
            <w:r w:rsidR="00195B1A" w:rsidRPr="00382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rstw domowych</w:t>
            </w:r>
          </w:p>
        </w:tc>
      </w:tr>
      <w:bookmarkEnd w:id="1"/>
      <w:tr w:rsidR="00607E70" w:rsidRPr="00390C11" w14:paraId="3FAC46F7" w14:textId="77777777" w:rsidTr="000E6B2E">
        <w:trPr>
          <w:trHeight w:val="681"/>
          <w:jc w:val="center"/>
        </w:trPr>
        <w:tc>
          <w:tcPr>
            <w:tcW w:w="10343" w:type="dxa"/>
            <w:gridSpan w:val="2"/>
            <w:noWrap/>
            <w:vAlign w:val="center"/>
          </w:tcPr>
          <w:p w14:paraId="662F4D10" w14:textId="1ED568ED" w:rsidR="00607E70" w:rsidRDefault="00607E70" w:rsidP="008165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UWAGA: Wszystkie dokumenty (faktura</w:t>
            </w:r>
            <w:r w:rsidR="0084297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 sprzedaży</w:t>
            </w: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, oświadczenie</w:t>
            </w:r>
            <w:r w:rsidR="000B17BE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 członka gospodarstwa domowego</w:t>
            </w: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, deklaracja</w:t>
            </w:r>
            <w:r w:rsidR="000B17BE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 dotycząca źródeł ciepła i </w:t>
            </w:r>
            <w:r w:rsidR="00AD72AD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źródeł </w:t>
            </w:r>
            <w:r w:rsidR="000B17BE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spalania paliw</w:t>
            </w: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) należy dołączyć w wersji elektronicznej</w:t>
            </w:r>
            <w:r w:rsidR="00842975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.</w:t>
            </w:r>
          </w:p>
        </w:tc>
      </w:tr>
      <w:tr w:rsidR="003A5B0E" w:rsidRPr="00390C11" w14:paraId="4F81854B" w14:textId="77777777" w:rsidTr="003B6D8E">
        <w:trPr>
          <w:trHeight w:val="1501"/>
          <w:jc w:val="center"/>
        </w:trPr>
        <w:tc>
          <w:tcPr>
            <w:tcW w:w="3539" w:type="dxa"/>
            <w:noWrap/>
            <w:vAlign w:val="center"/>
          </w:tcPr>
          <w:p w14:paraId="7621BB23" w14:textId="43CDAC84" w:rsidR="003A5B0E" w:rsidRPr="00C153FF" w:rsidRDefault="003A5B0E" w:rsidP="004E6061">
            <w:pPr>
              <w:spacing w:before="120" w:after="120"/>
              <w:ind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Oświadczam, iż sprzedaż dotyczy paliw stałych wydobytych,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wyprodukowanych lub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sprowadzonych do Rzeczypospolitej Polskiej w okresie od dnia 16 kwietnia 2022 r. do dnia 31 grudnia 2022 r. zgodnie z  art. 1 ust. 2</w:t>
            </w:r>
            <w:r w:rsidR="00B15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</w:t>
            </w:r>
            <w:r w:rsidR="00B15AAC" w:rsidRPr="00A2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</w:p>
        </w:tc>
        <w:tc>
          <w:tcPr>
            <w:tcW w:w="6804" w:type="dxa"/>
            <w:vAlign w:val="center"/>
          </w:tcPr>
          <w:p w14:paraId="0715198A" w14:textId="694151D3" w:rsidR="003A5B0E" w:rsidRPr="00A2092C" w:rsidRDefault="003A5B0E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2C">
              <w:rPr>
                <w:rFonts w:ascii="Times New Roman" w:hAnsi="Times New Roman" w:cs="Times New Roman"/>
                <w:sz w:val="20"/>
                <w:szCs w:val="20"/>
              </w:rPr>
              <w:t>Sprzedawca węgla potwierdza, iż sprzedaż dotyczy paliw stałych wydobytych, wyprodukowanych lub sprowadzonych do Rzeczypospolitej Polskiej w okresie od dnia 16 kwietnia 2022 r. do dnia 31 grudnia 2022 r. zgodnie z art. 1 ust. 2</w:t>
            </w:r>
            <w:r w:rsidR="0055188B">
              <w:rPr>
                <w:rFonts w:ascii="Times New Roman" w:hAnsi="Times New Roman" w:cs="Times New Roman"/>
                <w:sz w:val="20"/>
                <w:szCs w:val="20"/>
              </w:rPr>
              <w:t xml:space="preserve"> Ustawy.</w:t>
            </w:r>
          </w:p>
        </w:tc>
      </w:tr>
      <w:tr w:rsidR="008A58C2" w:rsidRPr="00390C11" w14:paraId="3AC1B615" w14:textId="77777777" w:rsidTr="00382381">
        <w:trPr>
          <w:trHeight w:val="110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06B09AF0" w14:textId="5E3B8C6C" w:rsidR="008A58C2" w:rsidRPr="00A2092C" w:rsidRDefault="00607E70" w:rsidP="004E6061">
            <w:pPr>
              <w:spacing w:before="120" w:after="120"/>
              <w:ind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gospodarstwa domowego na potrzeby którego jest nabywany węgiel kamienny, brykiet lub </w:t>
            </w:r>
            <w:proofErr w:type="spellStart"/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</w:t>
            </w:r>
            <w:proofErr w:type="spellEnd"/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zawierające co najmniej 85% węgla kamiennego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0348AE8" w14:textId="1309D3F8" w:rsidR="008A58C2" w:rsidRPr="00A2092C" w:rsidRDefault="00680151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wprowadzić dokładny adres gospodarstwa domowego</w:t>
            </w:r>
            <w:r w:rsidR="00C92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którego nabywan</w:t>
            </w:r>
            <w:r w:rsidR="00726D32">
              <w:rPr>
                <w:rFonts w:ascii="Times New Roman" w:hAnsi="Times New Roman" w:cs="Times New Roman"/>
                <w:sz w:val="20"/>
                <w:szCs w:val="20"/>
              </w:rPr>
              <w:t>e jest paliwo stałe</w:t>
            </w:r>
            <w:r w:rsidR="00AD1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0EBB" w:rsidRPr="00390C11" w14:paraId="319E737C" w14:textId="77777777" w:rsidTr="00382381">
        <w:trPr>
          <w:trHeight w:val="974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E2BC1B2" w14:textId="51E21DF5" w:rsidR="00820EBB" w:rsidRPr="00D160D2" w:rsidRDefault="00820EBB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ciepła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FB29E7C" w14:textId="298AC886" w:rsidR="00820EBB" w:rsidRPr="0036183B" w:rsidRDefault="00820EBB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 xml:space="preserve">głównego </w:t>
            </w: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>źród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 xml:space="preserve"> ciepła</w:t>
            </w:r>
            <w:r w:rsidR="001F1330" w:rsidRPr="001F1330">
              <w:rPr>
                <w:rFonts w:ascii="Times New Roman" w:hAnsi="Times New Roman" w:cs="Times New Roman"/>
                <w:sz w:val="20"/>
                <w:szCs w:val="20"/>
              </w:rPr>
              <w:t xml:space="preserve"> zgłoszone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1F1330" w:rsidRPr="001F1330">
              <w:rPr>
                <w:rFonts w:ascii="Times New Roman" w:hAnsi="Times New Roman" w:cs="Times New Roman"/>
                <w:sz w:val="20"/>
                <w:szCs w:val="20"/>
              </w:rPr>
              <w:t xml:space="preserve"> do centralnej ewidencji emisyjności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330" w:rsidRPr="001F1330">
              <w:rPr>
                <w:rFonts w:ascii="Times New Roman" w:hAnsi="Times New Roman" w:cs="Times New Roman"/>
                <w:sz w:val="20"/>
                <w:szCs w:val="20"/>
              </w:rPr>
              <w:t>budynków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 xml:space="preserve"> zainstalowan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 xml:space="preserve"> oraz eksploatowa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 xml:space="preserve"> w budynku</w:t>
            </w:r>
            <w:r w:rsidR="00A734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76C633" w14:textId="014F0338" w:rsidR="00820EBB" w:rsidRPr="001F1330" w:rsidRDefault="00820EBB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wybrać z 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 xml:space="preserve">listy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rozwijanej, zgodnie z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>e źródłem ciepła wskazanym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złożonej Deklaracji </w:t>
            </w:r>
            <w:r w:rsidR="001F1330" w:rsidRPr="001F1330">
              <w:rPr>
                <w:rFonts w:ascii="Times New Roman" w:hAnsi="Times New Roman" w:cs="Times New Roman"/>
                <w:sz w:val="20"/>
                <w:szCs w:val="20"/>
              </w:rPr>
              <w:t xml:space="preserve">dotyczącej źródeł ciepła i </w:t>
            </w:r>
            <w:r w:rsidR="00140BE4">
              <w:rPr>
                <w:rFonts w:ascii="Times New Roman" w:hAnsi="Times New Roman" w:cs="Times New Roman"/>
                <w:sz w:val="20"/>
                <w:szCs w:val="20"/>
              </w:rPr>
              <w:t xml:space="preserve">źródeł </w:t>
            </w:r>
            <w:r w:rsidR="001F1330" w:rsidRPr="001F1330">
              <w:rPr>
                <w:rFonts w:ascii="Times New Roman" w:hAnsi="Times New Roman" w:cs="Times New Roman"/>
                <w:sz w:val="20"/>
                <w:szCs w:val="20"/>
              </w:rPr>
              <w:t>spalania paliw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330" w:rsidRPr="00964611">
              <w:rPr>
                <w:rFonts w:ascii="Times New Roman" w:hAnsi="Times New Roman" w:cs="Times New Roman"/>
                <w:sz w:val="20"/>
                <w:szCs w:val="20"/>
              </w:rPr>
              <w:t>przekazywanej Sprzedawcy węgla przy zakupie paliwa stałego</w:t>
            </w:r>
            <w:r w:rsidR="001F1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B01 w deklaracji). 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 </w:t>
            </w:r>
            <w:r w:rsid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źródła ciepła określonego jako </w:t>
            </w:r>
            <w:r w:rsidR="001F1330"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Kocioł na paliwo stałe (węgiel, drewno, </w:t>
            </w:r>
            <w:proofErr w:type="spellStart"/>
            <w:r w:rsidR="006B62F5"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382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6B62F5"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let</w:t>
            </w:r>
            <w:proofErr w:type="spellEnd"/>
            <w:r w:rsidR="001F1330"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inny rodzaj</w:t>
            </w:r>
            <w:r w:rsid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1330"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biomasy) z ręcznym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automatycznym</w:t>
            </w:r>
            <w:r w:rsidR="001F1330"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podawaniem paliwa/zasypowy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 podajnikiem</w:t>
            </w:r>
            <w:r w:rsidR="001F1330"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(pozycja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lub 03</w:t>
            </w:r>
            <w:r w:rsid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sekcji B01 w deklaracji)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dodatkowo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brać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listy rozwijanej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odpowiedź TAK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 przypadku węgla)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NIE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 przypadku pozostałych paliw)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64611" w:rsidRPr="00390C11" w14:paraId="2B425734" w14:textId="77777777" w:rsidTr="00382381">
        <w:trPr>
          <w:trHeight w:val="817"/>
          <w:jc w:val="center"/>
        </w:trPr>
        <w:tc>
          <w:tcPr>
            <w:tcW w:w="10343" w:type="dxa"/>
            <w:gridSpan w:val="2"/>
            <w:shd w:val="clear" w:color="auto" w:fill="E7E6E6" w:themeFill="background2"/>
            <w:noWrap/>
          </w:tcPr>
          <w:p w14:paraId="676BBD19" w14:textId="36A70E5B" w:rsidR="00964611" w:rsidRPr="00B92CAE" w:rsidRDefault="00964611" w:rsidP="0038238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Informacje z </w:t>
            </w:r>
            <w:r w:rsidRPr="003823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Oświadczenia członka gospodarstwa domowego</w:t>
            </w:r>
            <w:r w:rsidRPr="00B92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 xml:space="preserve">informacje do wprowadzenia przez Sprzedawcę </w:t>
            </w:r>
            <w:r w:rsidR="00140BE4" w:rsidRPr="00B92CAE">
              <w:rPr>
                <w:rFonts w:ascii="Times New Roman" w:hAnsi="Times New Roman" w:cs="Times New Roman"/>
                <w:sz w:val="20"/>
                <w:szCs w:val="20"/>
              </w:rPr>
              <w:t>paliw stałych.</w:t>
            </w:r>
          </w:p>
        </w:tc>
      </w:tr>
      <w:tr w:rsidR="00964611" w:rsidRPr="00390C11" w14:paraId="157C728C" w14:textId="77777777" w:rsidTr="00CC21BA">
        <w:trPr>
          <w:trHeight w:val="974"/>
          <w:jc w:val="center"/>
        </w:trPr>
        <w:tc>
          <w:tcPr>
            <w:tcW w:w="3539" w:type="dxa"/>
            <w:vAlign w:val="center"/>
          </w:tcPr>
          <w:p w14:paraId="47E1012A" w14:textId="77777777" w:rsidR="00964611" w:rsidRPr="009E3AE0" w:rsidRDefault="00964611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6804" w:type="dxa"/>
            <w:vAlign w:val="center"/>
          </w:tcPr>
          <w:p w14:paraId="1DF685EC" w14:textId="55DA7CE3" w:rsidR="00964611" w:rsidRPr="0075659A" w:rsidRDefault="00964611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członka gospodarstwa domowego dokonującego zakupu,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zgodne z danymi wprowadzonymi na Oświadczeniu członka gospodarstwa domowego</w:t>
            </w:r>
            <w:r w:rsidR="00A7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64611" w:rsidRPr="00390C11" w14:paraId="37D3A2DC" w14:textId="77777777" w:rsidTr="00CC21BA">
        <w:trPr>
          <w:trHeight w:val="974"/>
          <w:jc w:val="center"/>
        </w:trPr>
        <w:tc>
          <w:tcPr>
            <w:tcW w:w="3539" w:type="dxa"/>
            <w:vAlign w:val="center"/>
          </w:tcPr>
          <w:p w14:paraId="62432718" w14:textId="77777777" w:rsidR="00964611" w:rsidRPr="009174B5" w:rsidRDefault="00964611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Nazwisko</w:t>
            </w:r>
          </w:p>
        </w:tc>
        <w:tc>
          <w:tcPr>
            <w:tcW w:w="6804" w:type="dxa"/>
            <w:vAlign w:val="center"/>
          </w:tcPr>
          <w:p w14:paraId="453FB370" w14:textId="29415CD7" w:rsidR="00964611" w:rsidRDefault="00964611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Nazwisko </w:t>
            </w:r>
            <w:r w:rsidR="006B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członka gospodarstwa domowego dokonującego zakupu,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zgodne z danymi wprowadzonymi na Oświadczeniu członka gospodarstwa domowego</w:t>
            </w:r>
            <w:r w:rsidR="00A73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64611" w:rsidRPr="00390C11" w14:paraId="327E2131" w14:textId="77777777" w:rsidTr="00CC21BA">
        <w:trPr>
          <w:trHeight w:val="974"/>
          <w:jc w:val="center"/>
        </w:trPr>
        <w:tc>
          <w:tcPr>
            <w:tcW w:w="3539" w:type="dxa"/>
            <w:vAlign w:val="center"/>
          </w:tcPr>
          <w:p w14:paraId="4D1B9D39" w14:textId="3B366D3A" w:rsidR="00964611" w:rsidRDefault="00AF00C2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ie nabyłem/nabyłam lub członek mojego gospodarstwa domowego nie nabył węgla kamiennego, brykietu lub </w:t>
            </w:r>
            <w:proofErr w:type="spellStart"/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peletu</w:t>
            </w:r>
            <w:proofErr w:type="spellEnd"/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zawierających co najmniej 85% węgla kamiennego po cenie określonej w art. 2 ust. 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</w:p>
        </w:tc>
        <w:tc>
          <w:tcPr>
            <w:tcW w:w="6804" w:type="dxa"/>
            <w:vAlign w:val="center"/>
          </w:tcPr>
          <w:p w14:paraId="376B829A" w14:textId="6A6E2FDE" w:rsidR="00964611" w:rsidRPr="009174B5" w:rsidRDefault="00964611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</w:t>
            </w:r>
            <w:r w:rsidR="005E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 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zazn</w:t>
            </w:r>
            <w:r w:rsidR="005E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AD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czenia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złożonym Oświadczeni</w:t>
            </w:r>
            <w:r w:rsidR="005E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członka gospodarstwa domowego.</w:t>
            </w:r>
          </w:p>
        </w:tc>
      </w:tr>
      <w:tr w:rsidR="00964611" w:rsidRPr="00390C11" w14:paraId="762878AE" w14:textId="77777777" w:rsidTr="00CC21BA">
        <w:trPr>
          <w:trHeight w:val="580"/>
          <w:jc w:val="center"/>
        </w:trPr>
        <w:tc>
          <w:tcPr>
            <w:tcW w:w="3539" w:type="dxa"/>
            <w:vAlign w:val="center"/>
          </w:tcPr>
          <w:p w14:paraId="2BCC2713" w14:textId="0CD3C699" w:rsidR="00964611" w:rsidRPr="0011141A" w:rsidRDefault="00AF00C2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abyłem/nabyłam** lub członek mojego gospodarstwa domowego nabył węgiel kamienny, brykiet lub </w:t>
            </w:r>
            <w:proofErr w:type="spellStart"/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</w:t>
            </w:r>
            <w:proofErr w:type="spellEnd"/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zawierające co najmniej 85% węgla kamiennego w ilości …....... ton po cenie określonej w art. 2 ust. 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964611" w:rsidRPr="00111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stawy.</w:t>
            </w:r>
          </w:p>
        </w:tc>
        <w:tc>
          <w:tcPr>
            <w:tcW w:w="6804" w:type="dxa"/>
            <w:vAlign w:val="center"/>
          </w:tcPr>
          <w:p w14:paraId="5203C850" w14:textId="044F7ED4" w:rsidR="00964611" w:rsidRPr="009174B5" w:rsidRDefault="00964611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</w:t>
            </w:r>
            <w:r w:rsidR="005E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 zaznaczenia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złożonym Oświadczeni</w:t>
            </w:r>
            <w:r w:rsidR="005E5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członka gospodarstwa domowego</w:t>
            </w:r>
            <w:r w:rsidR="00CF2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wpisać liczbę ton</w:t>
            </w:r>
            <w:r w:rsidR="00CF2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niektórych paliw stałych objętych rekompensatą,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zakupionych od dnia</w:t>
            </w:r>
            <w:r w:rsidR="00CF2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 lipca 2022 r. do 11 sierpnia 2022 r. włącznie. </w:t>
            </w:r>
          </w:p>
        </w:tc>
      </w:tr>
      <w:tr w:rsidR="008A58C2" w:rsidRPr="00390C11" w14:paraId="00B19412" w14:textId="77777777" w:rsidTr="00382381">
        <w:trPr>
          <w:trHeight w:val="110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154BFC0F" w14:textId="7973481C" w:rsidR="008A58C2" w:rsidRPr="00A2092C" w:rsidRDefault="00607E70" w:rsidP="004E6061">
            <w:pPr>
              <w:spacing w:before="120" w:after="120"/>
              <w:ind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Oświadczam, iż adres gospodarstwa domowego, na potrzeby którego jest nabywany węgiel kamienny, brykiet lub </w:t>
            </w:r>
            <w:proofErr w:type="spellStart"/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</w:t>
            </w:r>
            <w:proofErr w:type="spellEnd"/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zawierające co najmniej 85% węgla kamiennego jest taki sam w Oświadczeniu członka gospodarstwa domowego, jak również w Deklaracji dotyczącej źródeł ciepła i spalania paliw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F1195EE" w14:textId="3C1E05F7" w:rsidR="008A58C2" w:rsidRPr="00A2092C" w:rsidRDefault="00CF280D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Sprzedawca węgla po zweryfikowaniu dokumentów oświadcza, </w:t>
            </w:r>
            <w:r w:rsidRPr="00CF280D">
              <w:rPr>
                <w:rFonts w:ascii="Times New Roman" w:hAnsi="Times New Roman" w:cs="Times New Roman"/>
                <w:sz w:val="20"/>
                <w:szCs w:val="20"/>
              </w:rPr>
              <w:t xml:space="preserve">iż adres gospodarstwa domowego, na potrzeby którego jest nabywany węgiel kamienny, brykiet lub </w:t>
            </w:r>
            <w:proofErr w:type="spellStart"/>
            <w:r w:rsidRPr="00CF280D">
              <w:rPr>
                <w:rFonts w:ascii="Times New Roman" w:hAnsi="Times New Roman" w:cs="Times New Roman"/>
                <w:sz w:val="20"/>
                <w:szCs w:val="20"/>
              </w:rPr>
              <w:t>pelet</w:t>
            </w:r>
            <w:proofErr w:type="spellEnd"/>
            <w:r w:rsidRPr="00CF280D">
              <w:rPr>
                <w:rFonts w:ascii="Times New Roman" w:hAnsi="Times New Roman" w:cs="Times New Roman"/>
                <w:sz w:val="20"/>
                <w:szCs w:val="20"/>
              </w:rPr>
              <w:t xml:space="preserve"> zawierające co najmniej 85% węgla kamiennego jest taki sam w Oświadczeniu członka gospodarstwa domowego, jak również w Deklaracji dotyczącej źródeł ciepła i </w:t>
            </w:r>
            <w:r w:rsidR="00382381">
              <w:rPr>
                <w:rFonts w:ascii="Times New Roman" w:hAnsi="Times New Roman" w:cs="Times New Roman"/>
                <w:sz w:val="20"/>
                <w:szCs w:val="20"/>
              </w:rPr>
              <w:t xml:space="preserve">źródeł </w:t>
            </w:r>
            <w:r w:rsidRPr="00CF280D">
              <w:rPr>
                <w:rFonts w:ascii="Times New Roman" w:hAnsi="Times New Roman" w:cs="Times New Roman"/>
                <w:sz w:val="20"/>
                <w:szCs w:val="20"/>
              </w:rPr>
              <w:t>spalania paliw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10EE">
              <w:rPr>
                <w:rFonts w:ascii="Times New Roman" w:hAnsi="Times New Roman" w:cs="Times New Roman"/>
                <w:sz w:val="20"/>
                <w:szCs w:val="20"/>
              </w:rPr>
              <w:t xml:space="preserve">W przeciwnym wypadku transakcja nie może </w:t>
            </w:r>
            <w:r w:rsidR="00BD5DCA">
              <w:rPr>
                <w:rFonts w:ascii="Times New Roman" w:hAnsi="Times New Roman" w:cs="Times New Roman"/>
                <w:sz w:val="20"/>
                <w:szCs w:val="20"/>
              </w:rPr>
              <w:t xml:space="preserve">zostać </w:t>
            </w:r>
            <w:r w:rsidR="00AD10EE">
              <w:rPr>
                <w:rFonts w:ascii="Times New Roman" w:hAnsi="Times New Roman" w:cs="Times New Roman"/>
                <w:sz w:val="20"/>
                <w:szCs w:val="20"/>
              </w:rPr>
              <w:t>zarejestrowana.</w:t>
            </w:r>
          </w:p>
        </w:tc>
      </w:tr>
      <w:tr w:rsidR="00B83229" w:rsidRPr="00390C11" w14:paraId="2E9FCC5A" w14:textId="77777777" w:rsidTr="00382381">
        <w:trPr>
          <w:trHeight w:val="681"/>
          <w:jc w:val="center"/>
        </w:trPr>
        <w:tc>
          <w:tcPr>
            <w:tcW w:w="10343" w:type="dxa"/>
            <w:gridSpan w:val="2"/>
            <w:shd w:val="clear" w:color="auto" w:fill="E7E6E6" w:themeFill="background2"/>
            <w:noWrap/>
          </w:tcPr>
          <w:p w14:paraId="5010C699" w14:textId="364D7A34" w:rsidR="00B83229" w:rsidRPr="00B92CAE" w:rsidRDefault="00B83229" w:rsidP="00B92CA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B92CAE">
              <w:rPr>
                <w:rFonts w:ascii="Times New Roman" w:hAnsi="Times New Roman" w:cs="Times New Roman"/>
                <w:b/>
                <w:bCs/>
              </w:rPr>
              <w:t>Faktura</w:t>
            </w:r>
            <w:r w:rsidR="00EE0E43" w:rsidRPr="00B92CAE">
              <w:rPr>
                <w:rFonts w:ascii="Times New Roman" w:hAnsi="Times New Roman" w:cs="Times New Roman"/>
                <w:b/>
                <w:bCs/>
              </w:rPr>
              <w:t xml:space="preserve"> sprzedaży</w:t>
            </w:r>
            <w:r w:rsidR="009054E0" w:rsidRPr="00B92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4385" w:rsidRPr="00B92CAE">
              <w:rPr>
                <w:rFonts w:ascii="Times New Roman" w:hAnsi="Times New Roman" w:cs="Times New Roman"/>
                <w:b/>
                <w:bCs/>
              </w:rPr>
              <w:t>–</w:t>
            </w:r>
            <w:r w:rsidR="009054E0" w:rsidRPr="00B92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4385" w:rsidRPr="00B92CAE">
              <w:rPr>
                <w:rFonts w:ascii="Times New Roman" w:hAnsi="Times New Roman" w:cs="Times New Roman"/>
              </w:rPr>
              <w:t>dane wprowadzane do rejestracji transakcji sprzedaży mają dotyczyć wyłącznie sprzedaży spełniającej warunki wypłaty rekompensaty.</w:t>
            </w:r>
          </w:p>
        </w:tc>
      </w:tr>
      <w:tr w:rsidR="003A5B0E" w:rsidRPr="00390C11" w14:paraId="215FD464" w14:textId="77777777" w:rsidTr="003A5B0E">
        <w:trPr>
          <w:trHeight w:val="1105"/>
          <w:jc w:val="center"/>
        </w:trPr>
        <w:tc>
          <w:tcPr>
            <w:tcW w:w="3539" w:type="dxa"/>
            <w:noWrap/>
            <w:vAlign w:val="center"/>
            <w:hideMark/>
          </w:tcPr>
          <w:p w14:paraId="36E376FF" w14:textId="52BC1C19" w:rsidR="003A5B0E" w:rsidRPr="005B4A1C" w:rsidRDefault="00B83229" w:rsidP="00E716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faktury</w:t>
            </w:r>
            <w:r w:rsidR="0086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sprzedaży</w:t>
            </w:r>
          </w:p>
        </w:tc>
        <w:tc>
          <w:tcPr>
            <w:tcW w:w="6804" w:type="dxa"/>
            <w:vAlign w:val="center"/>
          </w:tcPr>
          <w:p w14:paraId="4F58EBED" w14:textId="6233650B" w:rsidR="003A5B0E" w:rsidRPr="005B4A1C" w:rsidRDefault="002F5DDE" w:rsidP="00E716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23C">
              <w:rPr>
                <w:rFonts w:ascii="Times New Roman" w:hAnsi="Times New Roman" w:cs="Times New Roman"/>
                <w:sz w:val="20"/>
                <w:szCs w:val="20"/>
              </w:rPr>
              <w:t>Numer wystawionej faktury sprzedaży</w:t>
            </w:r>
          </w:p>
        </w:tc>
      </w:tr>
      <w:tr w:rsidR="003A5B0E" w:rsidRPr="00390C11" w14:paraId="4AC57BE7" w14:textId="77777777" w:rsidTr="003A5B0E">
        <w:trPr>
          <w:trHeight w:val="1105"/>
          <w:jc w:val="center"/>
        </w:trPr>
        <w:tc>
          <w:tcPr>
            <w:tcW w:w="3539" w:type="dxa"/>
            <w:noWrap/>
            <w:vAlign w:val="center"/>
          </w:tcPr>
          <w:p w14:paraId="7463CC61" w14:textId="06D08FDB" w:rsidR="003A5B0E" w:rsidRPr="005B4A1C" w:rsidRDefault="00B83229" w:rsidP="00E716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sprzedaży</w:t>
            </w:r>
          </w:p>
        </w:tc>
        <w:tc>
          <w:tcPr>
            <w:tcW w:w="6804" w:type="dxa"/>
            <w:vAlign w:val="center"/>
          </w:tcPr>
          <w:p w14:paraId="33A48D17" w14:textId="656E0666" w:rsidR="003A5B0E" w:rsidRPr="005B4A1C" w:rsidRDefault="003A5B0E" w:rsidP="008612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E43">
              <w:rPr>
                <w:rFonts w:ascii="Times New Roman" w:hAnsi="Times New Roman" w:cs="Times New Roman"/>
                <w:sz w:val="20"/>
                <w:szCs w:val="20"/>
              </w:rPr>
              <w:t>Data sprzedaży z faktury sprzedaży</w:t>
            </w:r>
          </w:p>
        </w:tc>
      </w:tr>
      <w:tr w:rsidR="003A5B0E" w:rsidRPr="00390C11" w14:paraId="23570C70" w14:textId="77777777" w:rsidTr="003A5B0E">
        <w:trPr>
          <w:trHeight w:val="288"/>
          <w:jc w:val="center"/>
        </w:trPr>
        <w:tc>
          <w:tcPr>
            <w:tcW w:w="3539" w:type="dxa"/>
            <w:noWrap/>
            <w:vAlign w:val="center"/>
          </w:tcPr>
          <w:p w14:paraId="152F30E0" w14:textId="3BE8E8AA" w:rsidR="003A5B0E" w:rsidRPr="005B4A1C" w:rsidRDefault="003A5B0E" w:rsidP="008612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</w:t>
            </w:r>
            <w:r w:rsidR="00B83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dokonującej zakupu</w:t>
            </w:r>
          </w:p>
        </w:tc>
        <w:tc>
          <w:tcPr>
            <w:tcW w:w="6804" w:type="dxa"/>
            <w:vAlign w:val="center"/>
          </w:tcPr>
          <w:p w14:paraId="4E72C0B0" w14:textId="73FDDA52" w:rsidR="003A5B0E" w:rsidRPr="005B4A1C" w:rsidRDefault="00EE0E43" w:rsidP="00B42FD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osoby dokonującej zakupu zamieszczone na fakturze sprzedaży.</w:t>
            </w:r>
          </w:p>
        </w:tc>
      </w:tr>
      <w:tr w:rsidR="00B83229" w:rsidRPr="00390C11" w14:paraId="090827BB" w14:textId="77777777" w:rsidTr="003A5B0E">
        <w:trPr>
          <w:trHeight w:val="288"/>
          <w:jc w:val="center"/>
        </w:trPr>
        <w:tc>
          <w:tcPr>
            <w:tcW w:w="3539" w:type="dxa"/>
            <w:noWrap/>
            <w:vAlign w:val="center"/>
          </w:tcPr>
          <w:p w14:paraId="6DACA0A7" w14:textId="45CD183A" w:rsidR="00B83229" w:rsidRPr="00D160D2" w:rsidRDefault="00B83229" w:rsidP="008612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osoby dokonującej zakupu</w:t>
            </w:r>
          </w:p>
        </w:tc>
        <w:tc>
          <w:tcPr>
            <w:tcW w:w="6804" w:type="dxa"/>
            <w:vAlign w:val="center"/>
          </w:tcPr>
          <w:p w14:paraId="129C1617" w14:textId="20262853" w:rsidR="00B83229" w:rsidRPr="00AB0083" w:rsidRDefault="00EE0E43" w:rsidP="00B42FD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osoby dokonującej zakupu zamieszczone na fakturze sprzedaży.</w:t>
            </w:r>
          </w:p>
        </w:tc>
      </w:tr>
      <w:tr w:rsidR="00F024C3" w:rsidRPr="00390C11" w14:paraId="1C5D123B" w14:textId="77777777" w:rsidTr="00E7168D">
        <w:trPr>
          <w:trHeight w:val="288"/>
          <w:jc w:val="center"/>
        </w:trPr>
        <w:tc>
          <w:tcPr>
            <w:tcW w:w="3539" w:type="dxa"/>
            <w:noWrap/>
          </w:tcPr>
          <w:p w14:paraId="33446A56" w14:textId="0D93FD7A" w:rsidR="00F024C3" w:rsidRDefault="00F024C3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iż na fakturze znajduj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się informacja o możliwości</w:t>
            </w:r>
            <w:r w:rsidR="004E6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skorzystania</w:t>
            </w:r>
            <w:r w:rsidR="004E6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programu</w:t>
            </w:r>
            <w:r w:rsidR="004E6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priorytetowego "Czyste Powietrze" zgodnie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rt. 4 ust. 2 Ustawy</w:t>
            </w:r>
          </w:p>
        </w:tc>
        <w:tc>
          <w:tcPr>
            <w:tcW w:w="6804" w:type="dxa"/>
          </w:tcPr>
          <w:p w14:paraId="62B03138" w14:textId="195BBAEF" w:rsidR="00F024C3" w:rsidRDefault="00F024C3" w:rsidP="00F024C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art. 4 ust. 2 Ustawy Sprzedawca węgla na fakturze VAT musi zamieścić informację o możliwości skorzystania z programu priorytetowego „Czyste powietrze”.</w:t>
            </w:r>
          </w:p>
        </w:tc>
      </w:tr>
      <w:tr w:rsidR="005E5D83" w:rsidRPr="00390C11" w14:paraId="623EB44D" w14:textId="77777777" w:rsidTr="003118D4">
        <w:trPr>
          <w:trHeight w:val="288"/>
          <w:jc w:val="center"/>
        </w:trPr>
        <w:tc>
          <w:tcPr>
            <w:tcW w:w="10343" w:type="dxa"/>
            <w:gridSpan w:val="2"/>
            <w:noWrap/>
          </w:tcPr>
          <w:p w14:paraId="1B388478" w14:textId="355A431C" w:rsidR="005E5D83" w:rsidRDefault="005E5D83" w:rsidP="00F024C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celu opisania pozycji z faktury sprzedaży należy użyć przycisku „Dodaj pozycję” i uzupełnić wymagane dane.  </w:t>
            </w:r>
          </w:p>
        </w:tc>
      </w:tr>
      <w:tr w:rsidR="003A5B0E" w:rsidRPr="00390C11" w14:paraId="624296F9" w14:textId="77777777" w:rsidTr="00465EC9">
        <w:trPr>
          <w:trHeight w:val="1619"/>
          <w:jc w:val="center"/>
        </w:trPr>
        <w:tc>
          <w:tcPr>
            <w:tcW w:w="3539" w:type="dxa"/>
            <w:noWrap/>
            <w:vAlign w:val="center"/>
          </w:tcPr>
          <w:p w14:paraId="5D84D8C3" w14:textId="34AF9F89" w:rsidR="003A5B0E" w:rsidRPr="005B4A1C" w:rsidRDefault="00465EC9" w:rsidP="0084297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6804" w:type="dxa"/>
            <w:vAlign w:val="center"/>
          </w:tcPr>
          <w:p w14:paraId="567F1CE1" w14:textId="7ECBBB63" w:rsidR="00465EC9" w:rsidRDefault="00C943B1" w:rsidP="008429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</w:t>
            </w:r>
            <w:r w:rsidR="00EE0E43">
              <w:rPr>
                <w:rFonts w:ascii="Times New Roman" w:hAnsi="Times New Roman" w:cs="Times New Roman"/>
                <w:sz w:val="20"/>
                <w:szCs w:val="20"/>
              </w:rPr>
              <w:t>brać</w:t>
            </w:r>
            <w:r w:rsidR="00F024C3">
              <w:rPr>
                <w:rFonts w:ascii="Times New Roman" w:hAnsi="Times New Roman" w:cs="Times New Roman"/>
                <w:sz w:val="20"/>
                <w:szCs w:val="20"/>
              </w:rPr>
              <w:t xml:space="preserve"> odpowiedni rodzaj sprzedanego paliwa:</w:t>
            </w:r>
            <w:r w:rsidR="00465EC9" w:rsidRPr="00465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20C789" w14:textId="675232DD" w:rsidR="00465EC9" w:rsidRPr="00842975" w:rsidRDefault="00465EC9" w:rsidP="00842975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975">
              <w:rPr>
                <w:rFonts w:ascii="Times New Roman" w:hAnsi="Times New Roman" w:cs="Times New Roman"/>
                <w:sz w:val="20"/>
                <w:szCs w:val="20"/>
              </w:rPr>
              <w:t xml:space="preserve">węgiel kamienny, </w:t>
            </w:r>
          </w:p>
          <w:p w14:paraId="1D231631" w14:textId="57762D5D" w:rsidR="00964611" w:rsidRPr="00842975" w:rsidRDefault="00964611" w:rsidP="00842975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975">
              <w:rPr>
                <w:rFonts w:ascii="Times New Roman" w:hAnsi="Times New Roman" w:cs="Times New Roman"/>
                <w:sz w:val="20"/>
                <w:szCs w:val="20"/>
              </w:rPr>
              <w:t>brykiet zawierający co najmniej 85% węgla kamiennego</w:t>
            </w:r>
            <w:r w:rsidR="00465EC9" w:rsidRPr="00842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52D9E3E" w14:textId="6BB723E5" w:rsidR="003A5B0E" w:rsidRDefault="00964611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975">
              <w:rPr>
                <w:rFonts w:ascii="Times New Roman" w:hAnsi="Times New Roman" w:cs="Times New Roman"/>
                <w:sz w:val="20"/>
                <w:szCs w:val="20"/>
              </w:rPr>
              <w:t>pelet</w:t>
            </w:r>
            <w:proofErr w:type="spellEnd"/>
            <w:r w:rsidRPr="00842975">
              <w:rPr>
                <w:rFonts w:ascii="Times New Roman" w:hAnsi="Times New Roman" w:cs="Times New Roman"/>
                <w:sz w:val="20"/>
                <w:szCs w:val="20"/>
              </w:rPr>
              <w:t xml:space="preserve"> zawierający co najmniej 85% węgla kamiennego.</w:t>
            </w:r>
          </w:p>
          <w:p w14:paraId="4C7C93E5" w14:textId="44BD3354" w:rsidR="00F024C3" w:rsidRPr="00842975" w:rsidRDefault="00F024C3" w:rsidP="008429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5E5D83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faktura sprzedaży zawiera więcej niż jeden rodzaj paliwa stałego, każdą pozycję należy dodać oddzielnie.</w:t>
            </w:r>
          </w:p>
        </w:tc>
      </w:tr>
      <w:tr w:rsidR="00465EC9" w:rsidRPr="00390C11" w14:paraId="59D50323" w14:textId="77777777" w:rsidTr="000426CC">
        <w:trPr>
          <w:trHeight w:val="1259"/>
          <w:jc w:val="center"/>
        </w:trPr>
        <w:tc>
          <w:tcPr>
            <w:tcW w:w="3539" w:type="dxa"/>
            <w:noWrap/>
            <w:vAlign w:val="center"/>
          </w:tcPr>
          <w:p w14:paraId="2FA6C60B" w14:textId="40358EEA" w:rsidR="00465EC9" w:rsidRPr="00D160D2" w:rsidRDefault="00465EC9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Ilość (w tonach do 3 miejsc po</w:t>
            </w:r>
            <w:r w:rsidR="004E6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przecinku)</w:t>
            </w:r>
          </w:p>
        </w:tc>
        <w:tc>
          <w:tcPr>
            <w:tcW w:w="6804" w:type="dxa"/>
            <w:vAlign w:val="center"/>
          </w:tcPr>
          <w:p w14:paraId="2C0869F1" w14:textId="6D40BA06" w:rsidR="00465EC9" w:rsidRPr="000426CC" w:rsidRDefault="000426CC" w:rsidP="004A04A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 xml:space="preserve">lość paliwa stałego sprzedanego </w:t>
            </w:r>
            <w:r w:rsidRPr="00943DA3">
              <w:rPr>
                <w:rFonts w:ascii="Times New Roman" w:hAnsi="Times New Roman" w:cs="Times New Roman"/>
                <w:sz w:val="20"/>
                <w:szCs w:val="20"/>
              </w:rPr>
              <w:t>po cenie</w:t>
            </w:r>
            <w:r w:rsidR="004A04AD" w:rsidRPr="00943DA3">
              <w:rPr>
                <w:rFonts w:ascii="Times New Roman" w:hAnsi="Times New Roman" w:cs="Times New Roman"/>
                <w:sz w:val="20"/>
                <w:szCs w:val="20"/>
              </w:rPr>
              <w:t xml:space="preserve"> nie wyższej niż 996,60 zł</w:t>
            </w:r>
            <w:r w:rsidR="004A04AD" w:rsidRPr="004A04AD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 xml:space="preserve"> za tonę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ilości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>paliwa zakupionego</w:t>
            </w:r>
            <w:r w:rsidR="008429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 xml:space="preserve"> wykazan</w:t>
            </w:r>
            <w:r w:rsidR="00842975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465EC9" w:rsidRPr="000426CC">
              <w:rPr>
                <w:rFonts w:ascii="Times New Roman" w:hAnsi="Times New Roman" w:cs="Times New Roman"/>
                <w:sz w:val="20"/>
                <w:szCs w:val="20"/>
              </w:rPr>
              <w:t>Oświadczeni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65EC9" w:rsidRPr="00042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385">
              <w:rPr>
                <w:rFonts w:ascii="Times New Roman" w:hAnsi="Times New Roman" w:cs="Times New Roman"/>
                <w:sz w:val="20"/>
                <w:szCs w:val="20"/>
              </w:rPr>
              <w:t>członka gospodarstwa domowego</w:t>
            </w:r>
            <w:r w:rsidR="004F66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6603" w:rsidRPr="000426CC">
              <w:rPr>
                <w:rFonts w:ascii="Times New Roman" w:hAnsi="Times New Roman" w:cs="Times New Roman"/>
                <w:sz w:val="20"/>
                <w:szCs w:val="20"/>
              </w:rPr>
              <w:t>składanym przez kupującego</w:t>
            </w:r>
            <w:r w:rsidR="004F6603">
              <w:rPr>
                <w:rFonts w:ascii="Times New Roman" w:hAnsi="Times New Roman" w:cs="Times New Roman"/>
                <w:sz w:val="20"/>
                <w:szCs w:val="20"/>
              </w:rPr>
              <w:t xml:space="preserve"> przy zakupie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 xml:space="preserve">. Łączna ilość paliwa stałego </w:t>
            </w:r>
            <w:r w:rsidR="00842975">
              <w:rPr>
                <w:rFonts w:ascii="Times New Roman" w:hAnsi="Times New Roman" w:cs="Times New Roman"/>
                <w:sz w:val="20"/>
                <w:szCs w:val="20"/>
              </w:rPr>
              <w:t xml:space="preserve">objętego rekompensatą 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>nie może przekroczyć 3 ton na gospodarstwo domowe.</w:t>
            </w:r>
          </w:p>
        </w:tc>
      </w:tr>
      <w:tr w:rsidR="00465EC9" w:rsidRPr="00390C11" w14:paraId="547B5538" w14:textId="77777777" w:rsidTr="003A5B0E">
        <w:trPr>
          <w:trHeight w:val="288"/>
          <w:jc w:val="center"/>
        </w:trPr>
        <w:tc>
          <w:tcPr>
            <w:tcW w:w="3539" w:type="dxa"/>
            <w:noWrap/>
            <w:vAlign w:val="center"/>
          </w:tcPr>
          <w:p w14:paraId="5BE64595" w14:textId="3E52C102" w:rsidR="00465EC9" w:rsidRPr="00D160D2" w:rsidRDefault="000426CC" w:rsidP="0084297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1 tonę</w:t>
            </w:r>
          </w:p>
        </w:tc>
        <w:tc>
          <w:tcPr>
            <w:tcW w:w="6804" w:type="dxa"/>
            <w:vAlign w:val="center"/>
          </w:tcPr>
          <w:p w14:paraId="2C08463D" w14:textId="2ADC4803" w:rsidR="00465EC9" w:rsidRPr="005B4A1C" w:rsidRDefault="009054E0" w:rsidP="008429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wprowadzić cenę </w:t>
            </w:r>
            <w:r w:rsidR="00943DA3">
              <w:rPr>
                <w:rFonts w:ascii="Times New Roman" w:hAnsi="Times New Roman" w:cs="Times New Roman"/>
                <w:sz w:val="20"/>
                <w:szCs w:val="20"/>
              </w:rPr>
              <w:t xml:space="preserve">brutto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1 tonę. Zgodnie z  art. 2 ust. 1 </w:t>
            </w:r>
            <w:r w:rsidR="00947FF1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F5C81">
              <w:rPr>
                <w:rFonts w:ascii="Times New Roman" w:hAnsi="Times New Roman" w:cs="Times New Roman"/>
                <w:sz w:val="20"/>
                <w:szCs w:val="20"/>
              </w:rPr>
              <w:t xml:space="preserve">przedaż paliwa </w:t>
            </w:r>
            <w:r w:rsidRPr="00943DA3">
              <w:rPr>
                <w:rFonts w:ascii="Times New Roman" w:hAnsi="Times New Roman" w:cs="Times New Roman"/>
                <w:sz w:val="20"/>
                <w:szCs w:val="20"/>
              </w:rPr>
              <w:t>stałego po cenie nie wyższej niż 996,60 zł</w:t>
            </w:r>
            <w:r w:rsidRPr="008F5C81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="004A04AD">
              <w:rPr>
                <w:rFonts w:ascii="Times New Roman" w:hAnsi="Times New Roman" w:cs="Times New Roman"/>
                <w:sz w:val="20"/>
                <w:szCs w:val="20"/>
              </w:rPr>
              <w:t xml:space="preserve"> za tonę</w:t>
            </w:r>
            <w:r w:rsidRPr="008F5C81">
              <w:rPr>
                <w:rFonts w:ascii="Times New Roman" w:hAnsi="Times New Roman" w:cs="Times New Roman"/>
                <w:sz w:val="20"/>
                <w:szCs w:val="20"/>
              </w:rPr>
              <w:t xml:space="preserve"> uprawnia do otrzymania rekompensaty.</w:t>
            </w:r>
          </w:p>
        </w:tc>
      </w:tr>
      <w:tr w:rsidR="00465EC9" w:rsidRPr="00390C11" w14:paraId="3A036E67" w14:textId="77777777" w:rsidTr="005F00E3">
        <w:trPr>
          <w:trHeight w:val="974"/>
          <w:jc w:val="center"/>
        </w:trPr>
        <w:tc>
          <w:tcPr>
            <w:tcW w:w="3539" w:type="dxa"/>
            <w:vAlign w:val="center"/>
          </w:tcPr>
          <w:p w14:paraId="3F392914" w14:textId="5BB0DDE7" w:rsidR="00465EC9" w:rsidRPr="005B4A1C" w:rsidRDefault="007E014B" w:rsidP="0084297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6804" w:type="dxa"/>
            <w:vAlign w:val="center"/>
          </w:tcPr>
          <w:p w14:paraId="0EE9CA52" w14:textId="650B46EE" w:rsidR="00465EC9" w:rsidRPr="005B4A1C" w:rsidRDefault="007E014B" w:rsidP="008429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zakupu</w:t>
            </w:r>
            <w:r w:rsidR="00465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AFC">
              <w:rPr>
                <w:rFonts w:ascii="Times New Roman" w:hAnsi="Times New Roman" w:cs="Times New Roman"/>
                <w:sz w:val="20"/>
                <w:szCs w:val="20"/>
              </w:rPr>
              <w:t>brutto wyrażona w</w:t>
            </w:r>
            <w:r w:rsidR="00842975">
              <w:rPr>
                <w:rFonts w:ascii="Times New Roman" w:hAnsi="Times New Roman" w:cs="Times New Roman"/>
                <w:sz w:val="20"/>
                <w:szCs w:val="20"/>
              </w:rPr>
              <w:t xml:space="preserve"> złotych polskich</w:t>
            </w:r>
            <w:r w:rsidR="003D1A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43DA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D1AFC">
              <w:rPr>
                <w:rFonts w:ascii="Times New Roman" w:hAnsi="Times New Roman" w:cs="Times New Roman"/>
                <w:sz w:val="20"/>
                <w:szCs w:val="20"/>
              </w:rPr>
              <w:t>lość x cena brutto za 1 tonę).</w:t>
            </w:r>
          </w:p>
        </w:tc>
      </w:tr>
      <w:tr w:rsidR="00B2111D" w:rsidRPr="00390C11" w14:paraId="1F57B673" w14:textId="77777777" w:rsidTr="0035357B">
        <w:trPr>
          <w:trHeight w:val="974"/>
          <w:jc w:val="center"/>
        </w:trPr>
        <w:tc>
          <w:tcPr>
            <w:tcW w:w="10343" w:type="dxa"/>
            <w:gridSpan w:val="2"/>
            <w:vAlign w:val="center"/>
          </w:tcPr>
          <w:p w14:paraId="3533CD4C" w14:textId="6C0CB187" w:rsidR="00B2111D" w:rsidRDefault="00B2111D" w:rsidP="00B2111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Dokumenty - </w:t>
            </w:r>
            <w:r w:rsidR="00943DA3" w:rsidRPr="00943DA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okumenty </w:t>
            </w:r>
            <w:r w:rsidR="00943DA3">
              <w:rPr>
                <w:rFonts w:ascii="Times New Roman" w:hAnsi="Times New Roman" w:cs="Times New Roman"/>
                <w:sz w:val="20"/>
                <w:szCs w:val="20"/>
              </w:rPr>
              <w:t xml:space="preserve">wskazane w niniejszej Instrukcji, w części pn. </w:t>
            </w:r>
            <w:r w:rsidR="00943DA3" w:rsidRPr="00943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B21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Wymagane dokumenty do prawidłowej rejestracji transakcji sprzedaży w </w:t>
            </w:r>
            <w:r w:rsidR="00943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B21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ortalu</w:t>
            </w:r>
            <w:r w:rsidR="00943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 należy dodać w Portalu w sekcji Dokumenty poprzez kliknięcie „Dodaj dokument”. Każdy dokument </w:t>
            </w:r>
            <w:r w:rsidR="00943DA3">
              <w:rPr>
                <w:rFonts w:ascii="Times New Roman" w:hAnsi="Times New Roman" w:cs="Times New Roman"/>
                <w:sz w:val="20"/>
                <w:szCs w:val="20"/>
              </w:rPr>
              <w:t>stanowiący</w:t>
            </w:r>
            <w:r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 odwzorowani</w:t>
            </w:r>
            <w:r w:rsidR="00943DA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 cyfrowe (skan), po wyborze odpowiedniego typu dokumentu należy dołączyć w postaci pliku, a następnie kliknąć przycisk „Zapisz”. </w:t>
            </w:r>
          </w:p>
        </w:tc>
      </w:tr>
      <w:tr w:rsidR="00545F62" w:rsidRPr="00390C11" w14:paraId="2E2519B8" w14:textId="77777777" w:rsidTr="004E6061">
        <w:trPr>
          <w:trHeight w:val="910"/>
          <w:jc w:val="center"/>
        </w:trPr>
        <w:tc>
          <w:tcPr>
            <w:tcW w:w="10343" w:type="dxa"/>
            <w:gridSpan w:val="2"/>
            <w:shd w:val="clear" w:color="auto" w:fill="D9E2F3" w:themeFill="accent1" w:themeFillTint="33"/>
            <w:noWrap/>
            <w:vAlign w:val="center"/>
          </w:tcPr>
          <w:p w14:paraId="5B1E22AC" w14:textId="1B0C7058" w:rsidR="00545F62" w:rsidRPr="00943DA3" w:rsidRDefault="00545F62" w:rsidP="00E7168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</w:t>
            </w:r>
            <w:r w:rsidR="00AD72AD"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ęść</w:t>
            </w:r>
            <w:r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  <w:r w:rsidR="00CF280D"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transakcje sprzedaży dla</w:t>
            </w:r>
            <w:r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C50"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spólnoty mieszkaniowej lub </w:t>
            </w:r>
            <w:r w:rsidR="00BC1C50"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4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półdzielni mieszkaniowej</w:t>
            </w:r>
          </w:p>
        </w:tc>
      </w:tr>
      <w:tr w:rsidR="00F61382" w:rsidRPr="00390C11" w14:paraId="5F752874" w14:textId="77777777" w:rsidTr="00524FFC">
        <w:trPr>
          <w:trHeight w:val="681"/>
          <w:jc w:val="center"/>
        </w:trPr>
        <w:tc>
          <w:tcPr>
            <w:tcW w:w="10343" w:type="dxa"/>
            <w:gridSpan w:val="2"/>
            <w:noWrap/>
          </w:tcPr>
          <w:p w14:paraId="37EB785C" w14:textId="447CB4A1" w:rsidR="00F61382" w:rsidRDefault="00F61382" w:rsidP="00E716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UWAGA: Wszystkie dokumenty (faktura</w:t>
            </w:r>
            <w:r w:rsidR="00CF280D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 sprzedaży</w:t>
            </w: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l</w:t>
            </w:r>
            <w:r w:rsidRPr="00F6138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ista/listy adresów gospodarstw domowych</w:t>
            </w: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oświadczenie/oświadczenia</w:t>
            </w:r>
            <w:r w:rsidR="00D51D4A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 </w:t>
            </w:r>
            <w:r w:rsidR="00D51D4A" w:rsidRPr="00D51D4A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osoby działającej w imieniu i na rzecz spółdzielni mieszkaniowej/wspólnoty mieszkaniowej</w:t>
            </w:r>
            <w:r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, </w:t>
            </w: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deklaracja</w:t>
            </w:r>
            <w:r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/deklaracje</w:t>
            </w:r>
            <w:r w:rsidR="00D51D4A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 </w:t>
            </w:r>
            <w:r w:rsidR="00D51D4A" w:rsidRPr="00D51D4A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dotycząc</w:t>
            </w:r>
            <w:r w:rsidR="00D51D4A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e</w:t>
            </w:r>
            <w:r w:rsidR="00D51D4A" w:rsidRPr="00D51D4A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 xml:space="preserve"> źródeł ciepła i źródeł spalania paliw</w:t>
            </w:r>
            <w:r w:rsidRPr="007133C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) należy dołączyć w wersji elektronicznej</w:t>
            </w:r>
            <w:r w:rsidR="00726D32"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  <w:t>.</w:t>
            </w:r>
          </w:p>
        </w:tc>
      </w:tr>
      <w:tr w:rsidR="00F61382" w:rsidRPr="00390C11" w14:paraId="23C37431" w14:textId="77777777" w:rsidTr="00524FFC">
        <w:trPr>
          <w:trHeight w:val="1501"/>
          <w:jc w:val="center"/>
        </w:trPr>
        <w:tc>
          <w:tcPr>
            <w:tcW w:w="3539" w:type="dxa"/>
            <w:noWrap/>
            <w:vAlign w:val="center"/>
          </w:tcPr>
          <w:p w14:paraId="25565B26" w14:textId="62006061" w:rsidR="00F61382" w:rsidRPr="00C153FF" w:rsidRDefault="00F61382" w:rsidP="004E6061">
            <w:pPr>
              <w:spacing w:before="120" w:after="120"/>
              <w:ind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Oświadczam, iż sprzedaż dotyczy paliw stałych wydobytych,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wyprodukowanych lub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sprowadzonych do Rzeczypospolitej Polskiej w okresie od dnia 16 kwietnia 2022 r. do dnia 31 grudnia 2022 r. zgodnie z art. 1 ust. 2</w:t>
            </w:r>
            <w:r w:rsidR="00BC0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Ustawy</w:t>
            </w:r>
          </w:p>
        </w:tc>
        <w:tc>
          <w:tcPr>
            <w:tcW w:w="6804" w:type="dxa"/>
            <w:vAlign w:val="center"/>
          </w:tcPr>
          <w:p w14:paraId="7CF37B05" w14:textId="7796545A" w:rsidR="00F61382" w:rsidRPr="00A2092C" w:rsidRDefault="00726D32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2C">
              <w:rPr>
                <w:rFonts w:ascii="Times New Roman" w:hAnsi="Times New Roman" w:cs="Times New Roman"/>
                <w:sz w:val="20"/>
                <w:szCs w:val="20"/>
              </w:rPr>
              <w:t>Sprzedawca węgla potwierdza, iż sprzedaż dotyczy paliw stałych wydobytych, wyprodukowanych lub sprowadzonych do Rzeczypospolitej Polskiej w okresie od dnia 16 kwietnia 2022 r. do dnia 31 grudnia 2022 r. zgodnie z art. 1 ust.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Ustawy.</w:t>
            </w:r>
          </w:p>
        </w:tc>
      </w:tr>
      <w:tr w:rsidR="00F61382" w:rsidRPr="00390C11" w14:paraId="4A4DBA64" w14:textId="77777777" w:rsidTr="00E7168D">
        <w:trPr>
          <w:trHeight w:val="110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1907013E" w14:textId="4148A813" w:rsidR="00F61382" w:rsidRPr="00A2092C" w:rsidRDefault="00F61382" w:rsidP="004E6061">
            <w:pPr>
              <w:spacing w:before="120" w:after="120"/>
              <w:ind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budynku wi</w:t>
            </w:r>
            <w:r w:rsidR="009A2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lolokalowego,</w:t>
            </w:r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potrzeby którego jest nabywany węgiel kamienny, brykiet lub </w:t>
            </w:r>
            <w:proofErr w:type="spellStart"/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</w:t>
            </w:r>
            <w:proofErr w:type="spellEnd"/>
            <w:r w:rsidRPr="00607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zawierające co najmniej 85% węgla kamiennego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6AC0F03" w14:textId="77777777" w:rsidR="00726D32" w:rsidRDefault="00F61382" w:rsidP="00726D3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wprowadzić dokładny adres </w:t>
            </w:r>
            <w:r w:rsidR="009A27F2">
              <w:rPr>
                <w:rFonts w:ascii="Times New Roman" w:hAnsi="Times New Roman" w:cs="Times New Roman"/>
                <w:sz w:val="20"/>
                <w:szCs w:val="20"/>
              </w:rPr>
              <w:t>budynku wielolokalowego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dla którego nabywan</w:t>
            </w:r>
            <w:r w:rsidR="00726D32">
              <w:rPr>
                <w:rFonts w:ascii="Times New Roman" w:hAnsi="Times New Roman" w:cs="Times New Roman"/>
                <w:sz w:val="20"/>
                <w:szCs w:val="20"/>
              </w:rPr>
              <w:t>e jest paliwo stałe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2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C7712E" w14:textId="72B07DE8" w:rsidR="00B92CAE" w:rsidRPr="00A2092C" w:rsidRDefault="00B92CAE" w:rsidP="00726D3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>W przypadku objęcia jedną fakturą więcej niż jednego budynku wielolokalowego wchodzącego w skład wspólnoty mieszkaniowej lub spółdzielni mieszkaniowej należy dodać wszystkie adresy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budynków wielolokalowych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każdego dodawanego budynku wielolokalowego należy wypełnić poniżej opisane pola oraz załączyć odpowiednio:</w:t>
            </w:r>
            <w:r>
              <w:t xml:space="preserve"> 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 xml:space="preserve"> adresów gospodarstw domowych, oświadczenie osoby działającej w imieniu i na rzecz spółdzielni mieszkaniowej/wspólnoty mieszkaniowej</w:t>
            </w:r>
            <w:r w:rsidR="00943DA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>deklaracj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 xml:space="preserve"> dotycząc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 xml:space="preserve"> źródeł ciepła i źródeł spalania paliw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161E" w:rsidRPr="00390C11" w14:paraId="0BB76163" w14:textId="77777777" w:rsidTr="00726D32">
        <w:trPr>
          <w:trHeight w:val="974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EB47575" w14:textId="77777777" w:rsidR="006A161E" w:rsidRPr="00D160D2" w:rsidRDefault="006A161E" w:rsidP="00E716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ciepła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D5FDCFC" w14:textId="2994F09D" w:rsidR="00726D32" w:rsidRPr="0036183B" w:rsidRDefault="00726D32" w:rsidP="00E716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głównego </w:t>
            </w: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>źród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36183B">
              <w:rPr>
                <w:rFonts w:ascii="Times New Roman" w:hAnsi="Times New Roman" w:cs="Times New Roman"/>
                <w:sz w:val="20"/>
                <w:szCs w:val="20"/>
              </w:rPr>
              <w:t xml:space="preserve"> ciepła</w:t>
            </w:r>
            <w:r w:rsidRPr="001F1330">
              <w:rPr>
                <w:rFonts w:ascii="Times New Roman" w:hAnsi="Times New Roman" w:cs="Times New Roman"/>
                <w:sz w:val="20"/>
                <w:szCs w:val="20"/>
              </w:rPr>
              <w:t xml:space="preserve"> zgłoszone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1F1330">
              <w:rPr>
                <w:rFonts w:ascii="Times New Roman" w:hAnsi="Times New Roman" w:cs="Times New Roman"/>
                <w:sz w:val="20"/>
                <w:szCs w:val="20"/>
              </w:rPr>
              <w:t xml:space="preserve"> do centralnej ewidencji emisyjności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330">
              <w:rPr>
                <w:rFonts w:ascii="Times New Roman" w:hAnsi="Times New Roman" w:cs="Times New Roman"/>
                <w:sz w:val="20"/>
                <w:szCs w:val="20"/>
              </w:rPr>
              <w:t>budynków</w:t>
            </w:r>
            <w:r w:rsidR="0001567D">
              <w:rPr>
                <w:rFonts w:ascii="Times New Roman" w:hAnsi="Times New Roman" w:cs="Times New Roman"/>
                <w:sz w:val="20"/>
                <w:szCs w:val="20"/>
              </w:rPr>
              <w:t>, dla danego budynku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AFA771" w14:textId="3FD6B908" w:rsidR="006A161E" w:rsidRDefault="00AD72AD" w:rsidP="00726D3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wybrać z listy rozwijanej, zgodnie ze źródłem ciepła wskazanym w złożonej Deklaracji </w:t>
            </w:r>
            <w:r w:rsidRPr="001F1330">
              <w:rPr>
                <w:rFonts w:ascii="Times New Roman" w:hAnsi="Times New Roman" w:cs="Times New Roman"/>
                <w:sz w:val="20"/>
                <w:szCs w:val="20"/>
              </w:rPr>
              <w:t xml:space="preserve">dotyczącej źródeł ciepła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źródeł </w:t>
            </w:r>
            <w:r w:rsidRPr="001F1330">
              <w:rPr>
                <w:rFonts w:ascii="Times New Roman" w:hAnsi="Times New Roman" w:cs="Times New Roman"/>
                <w:sz w:val="20"/>
                <w:szCs w:val="20"/>
              </w:rPr>
              <w:t>spalania paliw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611">
              <w:rPr>
                <w:rFonts w:ascii="Times New Roman" w:hAnsi="Times New Roman" w:cs="Times New Roman"/>
                <w:sz w:val="20"/>
                <w:szCs w:val="20"/>
              </w:rPr>
              <w:t>przekazywanej Sprzedawcy węgla przy zakupie paliwa stałego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(sekcja B01 w deklaracji).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przypadku źródła ciepła określonego jako </w:t>
            </w:r>
            <w:r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Kocioł na paliwo stałe (węgiel, drewno, </w:t>
            </w:r>
            <w:proofErr w:type="spellStart"/>
            <w:r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let</w:t>
            </w:r>
            <w:proofErr w:type="spellEnd"/>
            <w:r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inny rodzaj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biomasy) z ręcznym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automatycznym</w:t>
            </w:r>
            <w:r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podawaniem paliwa/zasypowy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 podajnikiem</w:t>
            </w:r>
            <w:r w:rsidRPr="001F13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(pozycja 02 lub 03 w sekcji B01 w deklaracji) należy dodatkowo wybrać z listy rozwijanej odpowiedź TAK (w przypadku węgla) lub NIE (w przypadku pozostałych paliw).</w:t>
            </w:r>
          </w:p>
        </w:tc>
      </w:tr>
      <w:tr w:rsidR="00726D32" w:rsidRPr="00390C11" w14:paraId="1150D9A5" w14:textId="77777777" w:rsidTr="00726D32">
        <w:trPr>
          <w:trHeight w:val="974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A32A207" w14:textId="50E94D16" w:rsidR="00726D32" w:rsidRPr="006101E6" w:rsidRDefault="00726D32" w:rsidP="00726D3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wszystkich lokali</w:t>
            </w:r>
            <w:r w:rsidRPr="0061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mieszkalnych w budynku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37EC4CD" w14:textId="6DE4A462" w:rsidR="00726D32" w:rsidRPr="0036183B" w:rsidRDefault="00726D32" w:rsidP="00726D3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wpisać liczbę lokali</w:t>
            </w:r>
            <w:r w:rsid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podaną w </w:t>
            </w:r>
            <w:r w:rsidR="00140BE4" w:rsidRPr="00AD1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Deklaracji </w:t>
            </w:r>
            <w:r w:rsidR="00140BE4" w:rsidRPr="00AD145C">
              <w:rPr>
                <w:rFonts w:ascii="Times New Roman" w:hAnsi="Times New Roman" w:cs="Times New Roman"/>
                <w:sz w:val="20"/>
                <w:szCs w:val="20"/>
              </w:rPr>
              <w:t>dotyczącej źródeł ciepła</w:t>
            </w:r>
            <w:r w:rsidR="00140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BE4" w:rsidRPr="00140BE4">
              <w:rPr>
                <w:rFonts w:ascii="Times New Roman" w:hAnsi="Times New Roman" w:cs="Times New Roman"/>
                <w:sz w:val="20"/>
                <w:szCs w:val="20"/>
              </w:rPr>
              <w:t>i źródeł spalania paliw</w:t>
            </w:r>
            <w:r w:rsidRPr="00AD1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sekcja</w:t>
            </w:r>
            <w:r w:rsidRPr="00AD1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D1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pkt. 02 w deklaracji</w:t>
            </w:r>
            <w:r w:rsidRPr="00AD1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40BE4" w:rsidRPr="00390C11" w14:paraId="6D25BAD2" w14:textId="77777777" w:rsidTr="00726D32">
        <w:trPr>
          <w:trHeight w:val="974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23E1379" w14:textId="29A25902" w:rsidR="00140BE4" w:rsidRDefault="00140BE4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Łączna liczba gospodarstw domowych wynikających z załączonej listy/list adresów gospodarstw domowych, w imieniu których dokonywany jest zakup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27DBF6E" w14:textId="6A247E12" w:rsidR="00140BE4" w:rsidRPr="00AD145C" w:rsidRDefault="00140BE4" w:rsidP="00726D32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wpisać liczbę </w:t>
            </w:r>
            <w:r w:rsidRP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gospodarstw domowych wynikając</w:t>
            </w:r>
            <w:r w:rsidR="000156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załączonej listy adresów gospodarstw domowych</w:t>
            </w:r>
            <w:r w:rsidR="000156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danym budynku wchodzącym w skład wspólnoty mieszkaniowej lub spółdzielni mieszkaniowej</w:t>
            </w:r>
            <w:r w:rsidRP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imieniu któr</w:t>
            </w:r>
            <w:r w:rsidR="000156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dokonywany jest zakup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943B1" w:rsidRPr="00390C11" w14:paraId="3E378950" w14:textId="77777777" w:rsidTr="00726D32">
        <w:trPr>
          <w:trHeight w:val="817"/>
          <w:jc w:val="center"/>
        </w:trPr>
        <w:tc>
          <w:tcPr>
            <w:tcW w:w="10343" w:type="dxa"/>
            <w:gridSpan w:val="2"/>
            <w:shd w:val="clear" w:color="auto" w:fill="E7E6E6" w:themeFill="background2"/>
            <w:noWrap/>
          </w:tcPr>
          <w:p w14:paraId="729AF861" w14:textId="2F8FC757" w:rsidR="00C943B1" w:rsidRPr="002109A8" w:rsidRDefault="00C943B1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Informacje z </w:t>
            </w:r>
            <w:r w:rsidRPr="002109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Oświadczenia osoby działającej w imieniu i na rzecz spółdzielni mieszkaniowej/wspólnoty mieszkaniowej</w:t>
            </w:r>
            <w:r w:rsidR="00140BE4" w:rsidRPr="00210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0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2109A8">
              <w:rPr>
                <w:rFonts w:ascii="Times New Roman" w:hAnsi="Times New Roman" w:cs="Times New Roman"/>
                <w:sz w:val="20"/>
                <w:szCs w:val="20"/>
              </w:rPr>
              <w:t xml:space="preserve">informacje do wprowadzenia przez Sprzedawcę </w:t>
            </w:r>
            <w:r w:rsidR="00140BE4" w:rsidRPr="002109A8">
              <w:rPr>
                <w:rFonts w:ascii="Times New Roman" w:hAnsi="Times New Roman" w:cs="Times New Roman"/>
                <w:sz w:val="20"/>
                <w:szCs w:val="20"/>
              </w:rPr>
              <w:t>paliw stałych.</w:t>
            </w:r>
          </w:p>
        </w:tc>
      </w:tr>
      <w:tr w:rsidR="00C943B1" w:rsidRPr="00390C11" w14:paraId="27D03369" w14:textId="77777777" w:rsidTr="00CC21BA">
        <w:trPr>
          <w:trHeight w:val="974"/>
          <w:jc w:val="center"/>
        </w:trPr>
        <w:tc>
          <w:tcPr>
            <w:tcW w:w="3539" w:type="dxa"/>
            <w:vAlign w:val="center"/>
          </w:tcPr>
          <w:p w14:paraId="739BA770" w14:textId="31DE8BC8" w:rsidR="00C943B1" w:rsidRDefault="003501D3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</w:t>
            </w:r>
            <w:r w:rsidR="00C943B1" w:rsidRPr="009D2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działającej w imieniu i na rzecz spółdzielni mieszkaniowej/wspólnoty mieszkaniowej</w:t>
            </w:r>
          </w:p>
        </w:tc>
        <w:tc>
          <w:tcPr>
            <w:tcW w:w="6804" w:type="dxa"/>
            <w:vAlign w:val="center"/>
          </w:tcPr>
          <w:p w14:paraId="35736AAD" w14:textId="3BEA4E86" w:rsidR="00C943B1" w:rsidRPr="007E2965" w:rsidRDefault="00C943B1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7E2965">
              <w:rPr>
                <w:rFonts w:ascii="Times New Roman" w:hAnsi="Times New Roman" w:cs="Times New Roman"/>
                <w:sz w:val="20"/>
                <w:szCs w:val="20"/>
              </w:rPr>
              <w:t>osoby działającej w imieniu i na rzecz spółdzielni mieszkaniowej/wspólnoty mieszkaniowej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2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zgodne z danymi na Oświadczeniu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1F8D">
              <w:rPr>
                <w:rFonts w:ascii="Times New Roman" w:hAnsi="Times New Roman" w:cs="Times New Roman"/>
                <w:sz w:val="20"/>
                <w:szCs w:val="20"/>
              </w:rPr>
              <w:t>osoby działającej w imieniu i na rzecz spółdzielni mieszkaniowej/wspólnoty mieszkaniowej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943B1" w:rsidRPr="00390C11" w14:paraId="566F2D87" w14:textId="77777777" w:rsidTr="00CC21BA">
        <w:trPr>
          <w:trHeight w:val="974"/>
          <w:jc w:val="center"/>
        </w:trPr>
        <w:tc>
          <w:tcPr>
            <w:tcW w:w="3539" w:type="dxa"/>
            <w:vAlign w:val="center"/>
          </w:tcPr>
          <w:p w14:paraId="7950FE56" w14:textId="62473F6C" w:rsidR="00C943B1" w:rsidRPr="00725B31" w:rsidRDefault="00C943B1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Nazwisko </w:t>
            </w:r>
            <w:r w:rsidRPr="009D2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działającej w imieniu i na rzecz spółdzielni mieszkaniowej/wspólnoty mieszkaniowej</w:t>
            </w:r>
          </w:p>
        </w:tc>
        <w:tc>
          <w:tcPr>
            <w:tcW w:w="6804" w:type="dxa"/>
            <w:vAlign w:val="center"/>
          </w:tcPr>
          <w:p w14:paraId="333A161D" w14:textId="08A45F74" w:rsidR="00C943B1" w:rsidRDefault="00C943B1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Nazwisko</w:t>
            </w:r>
            <w:r w:rsidRPr="007E2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2965">
              <w:rPr>
                <w:rFonts w:ascii="Times New Roman" w:hAnsi="Times New Roman" w:cs="Times New Roman"/>
                <w:sz w:val="20"/>
                <w:szCs w:val="20"/>
              </w:rPr>
              <w:t>osoby działającej w imieniu i na rzecz spółdzielni mieszkaniowej/wspólnoty mieszkaniowej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2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zgodne z danymi na Oświadczeniu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1F8D">
              <w:rPr>
                <w:rFonts w:ascii="Times New Roman" w:hAnsi="Times New Roman" w:cs="Times New Roman"/>
                <w:sz w:val="20"/>
                <w:szCs w:val="20"/>
              </w:rPr>
              <w:t>osoby działającej w imieniu i na rzecz spółdzielni mieszkaniowej/wspólnoty mieszkaniowej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943B1" w:rsidRPr="00390C11" w14:paraId="45F045C6" w14:textId="77777777" w:rsidTr="00CC21BA">
        <w:trPr>
          <w:trHeight w:val="974"/>
          <w:jc w:val="center"/>
        </w:trPr>
        <w:tc>
          <w:tcPr>
            <w:tcW w:w="3539" w:type="dxa"/>
            <w:vAlign w:val="center"/>
          </w:tcPr>
          <w:p w14:paraId="02326977" w14:textId="2D287972" w:rsidR="00C943B1" w:rsidRPr="0011141A" w:rsidRDefault="00F17FD0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spólnota mieszkaniowa/spółdzielnia mieszkaniowa** nie nabyła węgla kamiennego, brykietu lub </w:t>
            </w:r>
            <w:proofErr w:type="spellStart"/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peletu</w:t>
            </w:r>
            <w:proofErr w:type="spellEnd"/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zawierających co najmniej 85% węgla kamiennego w ilości ton po cenie określonej w art. 2 ust. 1 </w:t>
            </w:r>
            <w:r w:rsidR="00BC0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</w:p>
        </w:tc>
        <w:tc>
          <w:tcPr>
            <w:tcW w:w="6804" w:type="dxa"/>
            <w:vAlign w:val="center"/>
          </w:tcPr>
          <w:p w14:paraId="6304B067" w14:textId="1B0CD960" w:rsidR="00140BE4" w:rsidRPr="009174B5" w:rsidRDefault="0001567D" w:rsidP="00140BE4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wybrać w przypadku zaznaczenia w </w:t>
            </w:r>
            <w:r w:rsid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złożonym Oświadczeni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0BE4" w:rsidRPr="007E2965">
              <w:rPr>
                <w:rFonts w:ascii="Times New Roman" w:hAnsi="Times New Roman" w:cs="Times New Roman"/>
                <w:sz w:val="20"/>
                <w:szCs w:val="20"/>
              </w:rPr>
              <w:t>osoby działającej w imieniu i na rzecz spółdzielni mieszkaniowej/wspólnoty mieszkaniowej</w:t>
            </w:r>
            <w:r w:rsidR="00140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43B1" w:rsidRPr="00390C11" w14:paraId="0F393830" w14:textId="77777777" w:rsidTr="00CC21BA">
        <w:trPr>
          <w:trHeight w:val="974"/>
          <w:jc w:val="center"/>
        </w:trPr>
        <w:tc>
          <w:tcPr>
            <w:tcW w:w="3539" w:type="dxa"/>
            <w:vAlign w:val="center"/>
          </w:tcPr>
          <w:p w14:paraId="2DB18C0E" w14:textId="621BF2BA" w:rsidR="00C943B1" w:rsidRPr="0011141A" w:rsidRDefault="00F17FD0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spólnota mieszkaniowa/spółdzielnia mieszkaniowa** nabyła węgiel kamienny, brykiet lub </w:t>
            </w:r>
            <w:proofErr w:type="spellStart"/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</w:t>
            </w:r>
            <w:proofErr w:type="spellEnd"/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zawierające co najmniej 85% węgla kamiennego w ilości…...ton po cenie określonej w art. 2 ust. 1</w:t>
            </w:r>
            <w:r w:rsidR="003501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C0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C943B1" w:rsidRPr="00F64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</w:p>
        </w:tc>
        <w:tc>
          <w:tcPr>
            <w:tcW w:w="6804" w:type="dxa"/>
            <w:vAlign w:val="center"/>
          </w:tcPr>
          <w:p w14:paraId="0F56C7BC" w14:textId="134B4250" w:rsidR="00140BE4" w:rsidRPr="009174B5" w:rsidRDefault="0001567D" w:rsidP="00140BE4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wybrać w przypadku zaznaczenia w </w:t>
            </w:r>
            <w:r w:rsid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złożonym Oświadczeni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46D9" w:rsidRPr="007E2965">
              <w:rPr>
                <w:rFonts w:ascii="Times New Roman" w:hAnsi="Times New Roman" w:cs="Times New Roman"/>
                <w:sz w:val="20"/>
                <w:szCs w:val="20"/>
              </w:rPr>
              <w:t>osoby działającej w imieniu i na rzecz spółdzielni mieszkaniowej/wspólnoty mieszkaniowej</w:t>
            </w:r>
            <w:r w:rsidR="00BA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wpisać liczbę ton niektórych paliw stałych objętych rekompensatą, zakupionych od dnia 28 lipca 2022 r. do 11 sierpnia 2022 r. włącznie.</w:t>
            </w:r>
          </w:p>
        </w:tc>
      </w:tr>
      <w:tr w:rsidR="00F61382" w:rsidRPr="00390C11" w14:paraId="25855563" w14:textId="77777777" w:rsidTr="00524FFC">
        <w:trPr>
          <w:trHeight w:val="1105"/>
          <w:jc w:val="center"/>
        </w:trPr>
        <w:tc>
          <w:tcPr>
            <w:tcW w:w="3539" w:type="dxa"/>
            <w:noWrap/>
            <w:vAlign w:val="center"/>
          </w:tcPr>
          <w:p w14:paraId="18FC9050" w14:textId="495C2AD0" w:rsidR="00F61382" w:rsidRPr="00A2092C" w:rsidRDefault="00F61382" w:rsidP="004E6061">
            <w:pPr>
              <w:spacing w:before="120" w:after="120"/>
              <w:ind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Oświadczam, iż adres/adresy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F61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dynku wielolokalowego, na potrzeby którego jest nabywany węgiel kamienny, brykiet lub </w:t>
            </w:r>
            <w:proofErr w:type="spellStart"/>
            <w:r w:rsidRPr="00F61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pelet</w:t>
            </w:r>
            <w:proofErr w:type="spellEnd"/>
            <w:r w:rsidRPr="00F61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zawierające co najmniej 85% węgla kamiennego jest taki sam w Oświadczeniu osoby działającej w imieniu i na rzecz spółdzielni mieszkaniowej/wspólnoty mieszkaniowej, jak również w Deklaracji dotyczącej źródeł ciepła i </w:t>
            </w:r>
            <w:r w:rsidR="00BA4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źródeł </w:t>
            </w:r>
            <w:r w:rsidRPr="00F61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spalania paliw</w:t>
            </w:r>
          </w:p>
        </w:tc>
        <w:tc>
          <w:tcPr>
            <w:tcW w:w="6804" w:type="dxa"/>
            <w:vAlign w:val="center"/>
          </w:tcPr>
          <w:p w14:paraId="2C39191E" w14:textId="3AD3BB72" w:rsidR="00BA46D9" w:rsidRPr="00A2092C" w:rsidRDefault="00BA46D9" w:rsidP="00BA46D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Sprzedawca węgla po zweryfikowaniu dokumentów oświadcza, </w:t>
            </w:r>
            <w:r w:rsidRPr="00CF280D">
              <w:rPr>
                <w:rFonts w:ascii="Times New Roman" w:hAnsi="Times New Roman" w:cs="Times New Roman"/>
                <w:sz w:val="20"/>
                <w:szCs w:val="20"/>
              </w:rPr>
              <w:t xml:space="preserve">iż </w:t>
            </w:r>
            <w:r w:rsidRPr="00BA46D9">
              <w:rPr>
                <w:rFonts w:ascii="Times New Roman" w:hAnsi="Times New Roman" w:cs="Times New Roman"/>
                <w:sz w:val="20"/>
                <w:szCs w:val="20"/>
              </w:rPr>
              <w:t>adres/adresy budynku wielolokalowego, na potrzeby którego jest nabywany</w:t>
            </w:r>
            <w:r w:rsidRPr="00CF280D">
              <w:rPr>
                <w:rFonts w:ascii="Times New Roman" w:hAnsi="Times New Roman" w:cs="Times New Roman"/>
                <w:sz w:val="20"/>
                <w:szCs w:val="20"/>
              </w:rPr>
              <w:t xml:space="preserve"> węgiel kamienny, brykiet lub </w:t>
            </w:r>
            <w:proofErr w:type="spellStart"/>
            <w:r w:rsidRPr="00CF280D">
              <w:rPr>
                <w:rFonts w:ascii="Times New Roman" w:hAnsi="Times New Roman" w:cs="Times New Roman"/>
                <w:sz w:val="20"/>
                <w:szCs w:val="20"/>
              </w:rPr>
              <w:t>pelet</w:t>
            </w:r>
            <w:proofErr w:type="spellEnd"/>
            <w:r w:rsidRPr="00CF280D">
              <w:rPr>
                <w:rFonts w:ascii="Times New Roman" w:hAnsi="Times New Roman" w:cs="Times New Roman"/>
                <w:sz w:val="20"/>
                <w:szCs w:val="20"/>
              </w:rPr>
              <w:t xml:space="preserve"> zawierające co najmniej 85% węgla kamiennego jest taki sam w  </w:t>
            </w:r>
            <w:r w:rsidRPr="00BA46D9">
              <w:rPr>
                <w:rFonts w:ascii="Times New Roman" w:hAnsi="Times New Roman" w:cs="Times New Roman"/>
                <w:sz w:val="20"/>
                <w:szCs w:val="20"/>
              </w:rPr>
              <w:t xml:space="preserve">Oświadczeniu osoby działającej w imieniu i na rzecz spółdzielni mieszkaniowej/wspólnoty mieszkaniowej, jak również w Deklaracji dotyczącej źródeł ciepła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źródeł </w:t>
            </w:r>
            <w:r w:rsidRPr="00BA46D9">
              <w:rPr>
                <w:rFonts w:ascii="Times New Roman" w:hAnsi="Times New Roman" w:cs="Times New Roman"/>
                <w:sz w:val="20"/>
                <w:szCs w:val="20"/>
              </w:rPr>
              <w:t>spalania paliw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 przeciwnym wypadku transakcja nie może zostać zarejestrowana.</w:t>
            </w:r>
          </w:p>
        </w:tc>
      </w:tr>
      <w:tr w:rsidR="004B4F54" w:rsidRPr="00390C11" w14:paraId="103DEA48" w14:textId="77777777" w:rsidTr="00382381">
        <w:trPr>
          <w:trHeight w:val="110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2AB1F8EB" w14:textId="65C05531" w:rsidR="004B4F54" w:rsidRPr="002109A8" w:rsidRDefault="002109A8" w:rsidP="0038238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E6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Adresy </w:t>
            </w:r>
            <w:r w:rsidR="004B4F54" w:rsidRPr="004E6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kolejny</w:t>
            </w:r>
            <w:r w:rsidRPr="004E6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budynków wielolokalowych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A72B89" w14:textId="4D591453" w:rsidR="004B4F54" w:rsidRPr="002109A8" w:rsidRDefault="00B92CAE" w:rsidP="0038238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>W przypadku objęcia jedną fakturą więcej niż jednego budynku wielolokalowego wchodzącego w skład wspólnoty mieszkaniowej lub spółdzielni mieszkaniowej należy dodać wszystkie adresy budynków wielolokalowych. Dla każdego dodawanego budynku wielolokalowego należy wypełnić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wyżej</w:t>
            </w:r>
            <w:r w:rsidRPr="00B92CAE">
              <w:rPr>
                <w:rFonts w:ascii="Times New Roman" w:hAnsi="Times New Roman" w:cs="Times New Roman"/>
                <w:sz w:val="20"/>
                <w:szCs w:val="20"/>
              </w:rPr>
              <w:t xml:space="preserve"> opisane pola oraz załączyć odpowiednio: listę adresów gospodarstw domowych, oświadczenie osoby działającej w imieniu i na rzecz spółdzielni mieszkaniowej/wspólnoty mieszkaniowej, deklarację dotyczącą źródeł ciepła i źródeł spalania paliw.</w:t>
            </w:r>
          </w:p>
        </w:tc>
      </w:tr>
      <w:tr w:rsidR="001A7C3F" w:rsidRPr="00390C11" w14:paraId="08B02876" w14:textId="77777777" w:rsidTr="00382381">
        <w:trPr>
          <w:trHeight w:val="681"/>
          <w:jc w:val="center"/>
        </w:trPr>
        <w:tc>
          <w:tcPr>
            <w:tcW w:w="10343" w:type="dxa"/>
            <w:gridSpan w:val="2"/>
            <w:shd w:val="clear" w:color="auto" w:fill="E7E6E6" w:themeFill="background2"/>
            <w:noWrap/>
          </w:tcPr>
          <w:p w14:paraId="7A1EBFC7" w14:textId="577A4C66" w:rsidR="00B92CAE" w:rsidRPr="00B92CAE" w:rsidRDefault="001A7C3F" w:rsidP="00B92CA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09A8">
              <w:rPr>
                <w:rFonts w:ascii="Times New Roman" w:hAnsi="Times New Roman" w:cs="Times New Roman"/>
                <w:b/>
                <w:bCs/>
              </w:rPr>
              <w:t>Faktura</w:t>
            </w:r>
            <w:r w:rsidR="00B92CAE">
              <w:rPr>
                <w:rFonts w:ascii="Times New Roman" w:hAnsi="Times New Roman" w:cs="Times New Roman"/>
                <w:b/>
                <w:bCs/>
              </w:rPr>
              <w:t xml:space="preserve"> sprzedaży</w:t>
            </w:r>
            <w:r w:rsidRPr="002109A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2109A8">
              <w:rPr>
                <w:rFonts w:ascii="Times New Roman" w:hAnsi="Times New Roman" w:cs="Times New Roman"/>
              </w:rPr>
              <w:t>dane wprowadzane do rejestracji transakcji sprzedaży mają dotyczyć wyłącznie sprzedaży spełniającej warunki wypłaty rekompensaty.</w:t>
            </w:r>
          </w:p>
        </w:tc>
      </w:tr>
      <w:tr w:rsidR="0086123C" w:rsidRPr="00390C11" w14:paraId="677E65B0" w14:textId="77777777" w:rsidTr="00524FFC">
        <w:trPr>
          <w:trHeight w:val="1105"/>
          <w:jc w:val="center"/>
        </w:trPr>
        <w:tc>
          <w:tcPr>
            <w:tcW w:w="3539" w:type="dxa"/>
            <w:noWrap/>
            <w:vAlign w:val="center"/>
            <w:hideMark/>
          </w:tcPr>
          <w:p w14:paraId="690CF162" w14:textId="3199461C" w:rsidR="0086123C" w:rsidRPr="005B4A1C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faktury</w:t>
            </w:r>
            <w:r w:rsidR="0001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sprzedaży</w:t>
            </w:r>
          </w:p>
        </w:tc>
        <w:tc>
          <w:tcPr>
            <w:tcW w:w="6804" w:type="dxa"/>
            <w:vAlign w:val="center"/>
          </w:tcPr>
          <w:p w14:paraId="3095377C" w14:textId="70BB305E" w:rsidR="0086123C" w:rsidRPr="005B4A1C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wystawionej faktury sprzedaży</w:t>
            </w:r>
          </w:p>
        </w:tc>
      </w:tr>
      <w:tr w:rsidR="0086123C" w:rsidRPr="00390C11" w14:paraId="4FC619C1" w14:textId="77777777" w:rsidTr="00524FFC">
        <w:trPr>
          <w:trHeight w:val="1105"/>
          <w:jc w:val="center"/>
        </w:trPr>
        <w:tc>
          <w:tcPr>
            <w:tcW w:w="3539" w:type="dxa"/>
            <w:noWrap/>
            <w:vAlign w:val="center"/>
          </w:tcPr>
          <w:p w14:paraId="77100260" w14:textId="77777777" w:rsidR="0086123C" w:rsidRPr="005B4A1C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 sprzedaży</w:t>
            </w:r>
          </w:p>
        </w:tc>
        <w:tc>
          <w:tcPr>
            <w:tcW w:w="6804" w:type="dxa"/>
            <w:vAlign w:val="center"/>
          </w:tcPr>
          <w:p w14:paraId="3C381D3A" w14:textId="7C01AA8B" w:rsidR="0086123C" w:rsidRPr="005B4A1C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 sprzedaży z faktury sprzedaży</w:t>
            </w:r>
          </w:p>
        </w:tc>
      </w:tr>
      <w:tr w:rsidR="0086123C" w:rsidRPr="00390C11" w14:paraId="6B1B9A43" w14:textId="77777777" w:rsidTr="008F695F">
        <w:trPr>
          <w:trHeight w:val="974"/>
          <w:jc w:val="center"/>
        </w:trPr>
        <w:tc>
          <w:tcPr>
            <w:tcW w:w="3539" w:type="dxa"/>
            <w:vAlign w:val="center"/>
          </w:tcPr>
          <w:p w14:paraId="15BFD3B1" w14:textId="6DA4B411" w:rsidR="0086123C" w:rsidRPr="0011141A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osoby dokonującej zakupu</w:t>
            </w:r>
          </w:p>
        </w:tc>
        <w:tc>
          <w:tcPr>
            <w:tcW w:w="6804" w:type="dxa"/>
            <w:vAlign w:val="center"/>
          </w:tcPr>
          <w:p w14:paraId="7B28E665" w14:textId="6B15F30C" w:rsidR="0086123C" w:rsidRPr="009174B5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osoby dokonującej zakupu zamieszczone na fakturze sprzedaży.</w:t>
            </w:r>
          </w:p>
        </w:tc>
      </w:tr>
      <w:tr w:rsidR="0086123C" w:rsidRPr="00390C11" w14:paraId="13962B2C" w14:textId="77777777" w:rsidTr="008F695F">
        <w:trPr>
          <w:trHeight w:val="974"/>
          <w:jc w:val="center"/>
        </w:trPr>
        <w:tc>
          <w:tcPr>
            <w:tcW w:w="3539" w:type="dxa"/>
            <w:vAlign w:val="center"/>
          </w:tcPr>
          <w:p w14:paraId="4D475F58" w14:textId="560CFB6F" w:rsidR="0086123C" w:rsidRPr="00725B31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osoby dokonującej zakupu</w:t>
            </w:r>
          </w:p>
        </w:tc>
        <w:tc>
          <w:tcPr>
            <w:tcW w:w="6804" w:type="dxa"/>
            <w:vAlign w:val="center"/>
          </w:tcPr>
          <w:p w14:paraId="4621A3D0" w14:textId="375EEDC8" w:rsidR="0086123C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osoby dokonującej zakupu zamieszczone na fakturze sprzedaży.</w:t>
            </w:r>
          </w:p>
        </w:tc>
      </w:tr>
      <w:tr w:rsidR="001A7C3F" w:rsidRPr="00390C11" w14:paraId="78B71F97" w14:textId="77777777" w:rsidTr="008F695F">
        <w:trPr>
          <w:trHeight w:val="974"/>
          <w:jc w:val="center"/>
        </w:trPr>
        <w:tc>
          <w:tcPr>
            <w:tcW w:w="3539" w:type="dxa"/>
            <w:vAlign w:val="center"/>
          </w:tcPr>
          <w:p w14:paraId="5BBC0354" w14:textId="45756956" w:rsidR="001A7C3F" w:rsidRDefault="009A439E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spółdzielni/wspó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9A4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noty mieszkaniowej</w:t>
            </w:r>
          </w:p>
          <w:p w14:paraId="7D24E97B" w14:textId="2443E52F" w:rsidR="001A7C3F" w:rsidRPr="001A7C3F" w:rsidRDefault="001A7C3F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C1E1277" w14:textId="2B679F16" w:rsidR="001A7C3F" w:rsidRDefault="0086123C" w:rsidP="0086123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Nazwa </w:t>
            </w:r>
            <w:r w:rsidRPr="00861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spółdzielni/wspólnoty mieszkaniowej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imieniu której jest nabywane paliwo stałe</w:t>
            </w:r>
            <w:r w:rsidR="000156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zamieszczona na fakturze sprzedaży.</w:t>
            </w:r>
          </w:p>
        </w:tc>
      </w:tr>
      <w:tr w:rsidR="0086123C" w:rsidRPr="00390C11" w14:paraId="3CEC26C1" w14:textId="77777777" w:rsidTr="00296C72">
        <w:trPr>
          <w:trHeight w:val="974"/>
          <w:jc w:val="center"/>
        </w:trPr>
        <w:tc>
          <w:tcPr>
            <w:tcW w:w="3539" w:type="dxa"/>
          </w:tcPr>
          <w:p w14:paraId="68150861" w14:textId="7EE519B9" w:rsidR="0086123C" w:rsidRPr="009A439E" w:rsidRDefault="0086123C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iż na fakturze znajduj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się informacja o możliwości skorzystania z programu priorytetowego "Czyste Powietrze" zgodnie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D16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rt. 4 ust. 2 Ustawy</w:t>
            </w:r>
          </w:p>
        </w:tc>
        <w:tc>
          <w:tcPr>
            <w:tcW w:w="6804" w:type="dxa"/>
          </w:tcPr>
          <w:p w14:paraId="09EF5067" w14:textId="1A79BFF0" w:rsidR="0086123C" w:rsidRDefault="0086123C" w:rsidP="0086123C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art. 4 ust. 2 Ustawy Sprzedawca węgla na fakturze VAT musi zamieścić informację o możliwości skorzystania z programu priorytetowego „Czyste powietrze”.</w:t>
            </w:r>
          </w:p>
        </w:tc>
      </w:tr>
      <w:tr w:rsidR="0001567D" w:rsidRPr="00390C11" w14:paraId="2F4BB961" w14:textId="77777777" w:rsidTr="0001567D">
        <w:trPr>
          <w:trHeight w:val="529"/>
          <w:jc w:val="center"/>
        </w:trPr>
        <w:tc>
          <w:tcPr>
            <w:tcW w:w="10343" w:type="dxa"/>
            <w:gridSpan w:val="2"/>
          </w:tcPr>
          <w:p w14:paraId="29A4B8A1" w14:textId="783C1EA0" w:rsidR="0001567D" w:rsidRDefault="0001567D" w:rsidP="008612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celu opisania pozycji z faktury sprzedaży należy użyć przycisku „Dodaj pozycję” i uzupełnić wymagane dane.  </w:t>
            </w:r>
          </w:p>
        </w:tc>
      </w:tr>
      <w:tr w:rsidR="0086123C" w:rsidRPr="00390C11" w14:paraId="21A40A88" w14:textId="77777777" w:rsidTr="00524FFC">
        <w:trPr>
          <w:trHeight w:val="1619"/>
          <w:jc w:val="center"/>
        </w:trPr>
        <w:tc>
          <w:tcPr>
            <w:tcW w:w="3539" w:type="dxa"/>
            <w:noWrap/>
            <w:vAlign w:val="center"/>
          </w:tcPr>
          <w:p w14:paraId="11A2ABFE" w14:textId="77777777" w:rsidR="0086123C" w:rsidRPr="005B4A1C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6804" w:type="dxa"/>
            <w:vAlign w:val="center"/>
          </w:tcPr>
          <w:p w14:paraId="7EABB3A2" w14:textId="77777777" w:rsidR="0086123C" w:rsidRDefault="0086123C" w:rsidP="008612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wybrać odpowiedni rodzaj sprzedanego paliwa:</w:t>
            </w:r>
            <w:r w:rsidRPr="00465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74870" w14:textId="5955FA0A" w:rsidR="0086123C" w:rsidRPr="0086123C" w:rsidRDefault="0086123C" w:rsidP="0086123C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23C">
              <w:rPr>
                <w:rFonts w:ascii="Times New Roman" w:hAnsi="Times New Roman" w:cs="Times New Roman"/>
                <w:sz w:val="20"/>
                <w:szCs w:val="20"/>
              </w:rPr>
              <w:t xml:space="preserve">węgiel kamienny, </w:t>
            </w:r>
          </w:p>
          <w:p w14:paraId="4442AA75" w14:textId="77777777" w:rsidR="0086123C" w:rsidRPr="00842975" w:rsidRDefault="0086123C" w:rsidP="0086123C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975">
              <w:rPr>
                <w:rFonts w:ascii="Times New Roman" w:hAnsi="Times New Roman" w:cs="Times New Roman"/>
                <w:sz w:val="20"/>
                <w:szCs w:val="20"/>
              </w:rPr>
              <w:t xml:space="preserve">brykiet zawierający co najmniej 85% węgla kamiennego, </w:t>
            </w:r>
          </w:p>
          <w:p w14:paraId="4C922611" w14:textId="77777777" w:rsidR="0086123C" w:rsidRDefault="0086123C" w:rsidP="0086123C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975">
              <w:rPr>
                <w:rFonts w:ascii="Times New Roman" w:hAnsi="Times New Roman" w:cs="Times New Roman"/>
                <w:sz w:val="20"/>
                <w:szCs w:val="20"/>
              </w:rPr>
              <w:t>pelet</w:t>
            </w:r>
            <w:proofErr w:type="spellEnd"/>
            <w:r w:rsidRPr="00842975">
              <w:rPr>
                <w:rFonts w:ascii="Times New Roman" w:hAnsi="Times New Roman" w:cs="Times New Roman"/>
                <w:sz w:val="20"/>
                <w:szCs w:val="20"/>
              </w:rPr>
              <w:t xml:space="preserve"> zawierający co najmniej 85% węgla kamiennego.</w:t>
            </w:r>
          </w:p>
          <w:p w14:paraId="5C6B763E" w14:textId="1DCB32AB" w:rsidR="0086123C" w:rsidRPr="00382381" w:rsidRDefault="0086123C" w:rsidP="0038238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23C">
              <w:rPr>
                <w:rFonts w:ascii="Times New Roman" w:hAnsi="Times New Roman" w:cs="Times New Roman"/>
                <w:sz w:val="20"/>
                <w:szCs w:val="20"/>
              </w:rPr>
              <w:t>Jeśli faktura sprzedaży zawiera więcej niż jeden rodzaj paliwa stałego, każdą pozycję należy dodać oddzielnie.</w:t>
            </w:r>
          </w:p>
        </w:tc>
      </w:tr>
      <w:tr w:rsidR="0086123C" w:rsidRPr="00390C11" w14:paraId="565F1584" w14:textId="77777777" w:rsidTr="00524FFC">
        <w:trPr>
          <w:trHeight w:val="1259"/>
          <w:jc w:val="center"/>
        </w:trPr>
        <w:tc>
          <w:tcPr>
            <w:tcW w:w="3539" w:type="dxa"/>
            <w:noWrap/>
            <w:vAlign w:val="center"/>
          </w:tcPr>
          <w:p w14:paraId="2D34CD5D" w14:textId="77777777" w:rsidR="0086123C" w:rsidRPr="00D160D2" w:rsidRDefault="0086123C" w:rsidP="004E606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(w tonach do 3 miejsc po przecinku)</w:t>
            </w:r>
          </w:p>
        </w:tc>
        <w:tc>
          <w:tcPr>
            <w:tcW w:w="6804" w:type="dxa"/>
            <w:vAlign w:val="center"/>
          </w:tcPr>
          <w:p w14:paraId="5DB726F9" w14:textId="61E9CBC0" w:rsidR="0086123C" w:rsidRPr="000426CC" w:rsidRDefault="0086123C" w:rsidP="00E716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>lość paliwa stałego sprzedanego po cenie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4AD">
              <w:rPr>
                <w:rFonts w:ascii="Times New Roman" w:hAnsi="Times New Roman" w:cs="Times New Roman"/>
                <w:sz w:val="20"/>
                <w:szCs w:val="20"/>
              </w:rPr>
              <w:t>nie wyższej niż 996,60 zł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tonę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ilości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zakupionego paliwa, wykazanej w 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>Oświadczeni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BA46D9">
              <w:rPr>
                <w:rFonts w:ascii="Times New Roman" w:hAnsi="Times New Roman" w:cs="Times New Roman"/>
                <w:sz w:val="20"/>
                <w:szCs w:val="20"/>
              </w:rPr>
              <w:t>osoby działającej w imieniu i na rzecz spółdzielni mieszkaniowej/wspólnoty mieszkaniowej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26CC">
              <w:rPr>
                <w:rFonts w:ascii="Times New Roman" w:hAnsi="Times New Roman" w:cs="Times New Roman"/>
                <w:sz w:val="20"/>
                <w:szCs w:val="20"/>
              </w:rPr>
              <w:t>składanym przez kupującego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 zakupie. Łączna ilość paliwa stałego objętego rekompensatą nie może przekroczyć iloczynu 3 ton i ilości gospodarstw domowych w</w:t>
            </w:r>
            <w:r w:rsidR="0001567D">
              <w:rPr>
                <w:rFonts w:ascii="Times New Roman" w:hAnsi="Times New Roman" w:cs="Times New Roman"/>
                <w:sz w:val="20"/>
                <w:szCs w:val="20"/>
              </w:rPr>
              <w:t xml:space="preserve"> imieniu których nabywane jest paliwo stałe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123C" w:rsidRPr="00390C11" w14:paraId="74E9A429" w14:textId="77777777" w:rsidTr="00524FFC">
        <w:trPr>
          <w:trHeight w:val="288"/>
          <w:jc w:val="center"/>
        </w:trPr>
        <w:tc>
          <w:tcPr>
            <w:tcW w:w="3539" w:type="dxa"/>
            <w:noWrap/>
            <w:vAlign w:val="center"/>
          </w:tcPr>
          <w:p w14:paraId="18C95AD9" w14:textId="77777777" w:rsidR="0086123C" w:rsidRPr="00D160D2" w:rsidRDefault="0086123C" w:rsidP="00E716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za 1 tonę</w:t>
            </w:r>
          </w:p>
        </w:tc>
        <w:tc>
          <w:tcPr>
            <w:tcW w:w="6804" w:type="dxa"/>
            <w:vAlign w:val="center"/>
          </w:tcPr>
          <w:p w14:paraId="7FAEEDE7" w14:textId="372C616D" w:rsidR="0086123C" w:rsidRPr="005B4A1C" w:rsidRDefault="0086123C" w:rsidP="00E7168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wprowadzić cenę</w:t>
            </w:r>
            <w:r w:rsidR="0001567D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1 tonę. Zgodnie z  art. 2 ust. 1 Ustawy s</w:t>
            </w:r>
            <w:r w:rsidRPr="008F5C81">
              <w:rPr>
                <w:rFonts w:ascii="Times New Roman" w:hAnsi="Times New Roman" w:cs="Times New Roman"/>
                <w:sz w:val="20"/>
                <w:szCs w:val="20"/>
              </w:rPr>
              <w:t xml:space="preserve">przedaż paliwa stałego </w:t>
            </w:r>
            <w:r w:rsidRPr="0001567D">
              <w:rPr>
                <w:rFonts w:ascii="Times New Roman" w:hAnsi="Times New Roman" w:cs="Times New Roman"/>
                <w:sz w:val="20"/>
                <w:szCs w:val="20"/>
              </w:rPr>
              <w:t>po cenie nie wyższej niż 996,60 zł</w:t>
            </w:r>
            <w:r w:rsidRPr="008F5C81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tonę</w:t>
            </w:r>
            <w:r w:rsidRPr="008F5C81">
              <w:rPr>
                <w:rFonts w:ascii="Times New Roman" w:hAnsi="Times New Roman" w:cs="Times New Roman"/>
                <w:sz w:val="20"/>
                <w:szCs w:val="20"/>
              </w:rPr>
              <w:t xml:space="preserve"> uprawnia do otrzymania rekompensaty.</w:t>
            </w:r>
          </w:p>
        </w:tc>
      </w:tr>
      <w:tr w:rsidR="0086123C" w:rsidRPr="00390C11" w14:paraId="327F778F" w14:textId="77777777" w:rsidTr="00524FFC">
        <w:trPr>
          <w:trHeight w:val="974"/>
          <w:jc w:val="center"/>
        </w:trPr>
        <w:tc>
          <w:tcPr>
            <w:tcW w:w="3539" w:type="dxa"/>
            <w:vAlign w:val="center"/>
          </w:tcPr>
          <w:p w14:paraId="424BB2CE" w14:textId="77777777" w:rsidR="0086123C" w:rsidRPr="005B4A1C" w:rsidRDefault="0086123C" w:rsidP="00E716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6804" w:type="dxa"/>
            <w:vAlign w:val="center"/>
          </w:tcPr>
          <w:p w14:paraId="6D1750B1" w14:textId="7C2FA376" w:rsidR="0086123C" w:rsidRPr="005B4A1C" w:rsidRDefault="0086123C" w:rsidP="00AF000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zakupu brutto wyrażona w złotych polskich (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lość x cena brutto za 1 tonę).</w:t>
            </w:r>
          </w:p>
        </w:tc>
      </w:tr>
      <w:tr w:rsidR="00AF000E" w:rsidRPr="00390C11" w14:paraId="15350C70" w14:textId="77777777" w:rsidTr="00FC270E">
        <w:trPr>
          <w:trHeight w:val="974"/>
          <w:jc w:val="center"/>
        </w:trPr>
        <w:tc>
          <w:tcPr>
            <w:tcW w:w="10343" w:type="dxa"/>
            <w:gridSpan w:val="2"/>
            <w:vAlign w:val="center"/>
          </w:tcPr>
          <w:p w14:paraId="7BBCCDEE" w14:textId="3BBB4780" w:rsidR="00AF000E" w:rsidRPr="00B2111D" w:rsidRDefault="00AF000E" w:rsidP="00B21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Dokumenty - </w:t>
            </w:r>
            <w:r w:rsidR="00C95F19" w:rsidRPr="00943DA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95F19"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okumenty 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 xml:space="preserve">wskazane w niniejszej Instrukcji, w części pn. </w:t>
            </w:r>
            <w:r w:rsidR="00C95F19" w:rsidRPr="00943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C95F19" w:rsidRPr="00B21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Wymagane dokumenty do prawidłowej rejestracji transakcji sprzedaży w </w:t>
            </w:r>
            <w:r w:rsidR="00C95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C95F19" w:rsidRPr="00B21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ortalu</w:t>
            </w:r>
            <w:r w:rsidR="00C95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C95F19"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 należy dodać w Portalu w sekcji Dokumenty poprzez kliknięcie „Dodaj dokument”. Każdy dokument 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>stanowiący</w:t>
            </w:r>
            <w:r w:rsidR="00C95F19"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 odwzorowani</w:t>
            </w:r>
            <w:r w:rsidR="00C95F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95F19" w:rsidRPr="00B2111D">
              <w:rPr>
                <w:rFonts w:ascii="Times New Roman" w:hAnsi="Times New Roman" w:cs="Times New Roman"/>
                <w:sz w:val="20"/>
                <w:szCs w:val="20"/>
              </w:rPr>
              <w:t xml:space="preserve"> cyfrowe (skan), po wyborze odpowiedniego typu dokumentu należy dołączyć w postaci pliku, a następnie kliknąć przycisk „Zapisz”.</w:t>
            </w:r>
          </w:p>
        </w:tc>
      </w:tr>
    </w:tbl>
    <w:p w14:paraId="112AABE3" w14:textId="08CBABDF" w:rsidR="001433E4" w:rsidRDefault="001433E4" w:rsidP="0030687F">
      <w:pPr>
        <w:tabs>
          <w:tab w:val="left" w:pos="1610"/>
        </w:tabs>
      </w:pPr>
    </w:p>
    <w:sectPr w:rsidR="001433E4" w:rsidSect="0072749A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2BE9" w14:textId="77777777" w:rsidR="00454C65" w:rsidRDefault="00454C65" w:rsidP="00F242F2">
      <w:pPr>
        <w:spacing w:after="0" w:line="240" w:lineRule="auto"/>
      </w:pPr>
      <w:r>
        <w:separator/>
      </w:r>
    </w:p>
  </w:endnote>
  <w:endnote w:type="continuationSeparator" w:id="0">
    <w:p w14:paraId="104D97A9" w14:textId="77777777" w:rsidR="00454C65" w:rsidRDefault="00454C65" w:rsidP="00F242F2">
      <w:pPr>
        <w:spacing w:after="0" w:line="240" w:lineRule="auto"/>
      </w:pPr>
      <w:r>
        <w:continuationSeparator/>
      </w:r>
    </w:p>
  </w:endnote>
  <w:endnote w:type="continuationNotice" w:id="1">
    <w:p w14:paraId="5BEFB22E" w14:textId="77777777" w:rsidR="00454C65" w:rsidRDefault="00454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007950"/>
      <w:docPartObj>
        <w:docPartGallery w:val="Page Numbers (Bottom of Page)"/>
        <w:docPartUnique/>
      </w:docPartObj>
    </w:sdtPr>
    <w:sdtEndPr/>
    <w:sdtContent>
      <w:p w14:paraId="2043CE2F" w14:textId="759299DE" w:rsidR="00AD4500" w:rsidRDefault="00AD4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A872B" w14:textId="3D7BE44A" w:rsidR="007B39B2" w:rsidRDefault="00AD4500" w:rsidP="007B39B2">
    <w:pPr>
      <w:pStyle w:val="Stopka"/>
      <w:jc w:val="center"/>
    </w:pPr>
    <w:r>
      <w:t xml:space="preserve">Wersja </w:t>
    </w:r>
    <w:r w:rsidR="00900E08">
      <w:t>1.</w:t>
    </w:r>
    <w:r w:rsidR="00255F3D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2507" w14:textId="77777777" w:rsidR="00454C65" w:rsidRDefault="00454C65" w:rsidP="00F242F2">
      <w:pPr>
        <w:spacing w:after="0" w:line="240" w:lineRule="auto"/>
      </w:pPr>
      <w:r>
        <w:separator/>
      </w:r>
    </w:p>
  </w:footnote>
  <w:footnote w:type="continuationSeparator" w:id="0">
    <w:p w14:paraId="23DB3922" w14:textId="77777777" w:rsidR="00454C65" w:rsidRDefault="00454C65" w:rsidP="00F242F2">
      <w:pPr>
        <w:spacing w:after="0" w:line="240" w:lineRule="auto"/>
      </w:pPr>
      <w:r>
        <w:continuationSeparator/>
      </w:r>
    </w:p>
  </w:footnote>
  <w:footnote w:type="continuationNotice" w:id="1">
    <w:p w14:paraId="1CA68EEE" w14:textId="77777777" w:rsidR="00454C65" w:rsidRDefault="00454C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EC8"/>
    <w:multiLevelType w:val="hybridMultilevel"/>
    <w:tmpl w:val="3E34A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04D7B"/>
    <w:multiLevelType w:val="hybridMultilevel"/>
    <w:tmpl w:val="2D8A5B8C"/>
    <w:lvl w:ilvl="0" w:tplc="E6D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050B0"/>
    <w:multiLevelType w:val="hybridMultilevel"/>
    <w:tmpl w:val="76AC347A"/>
    <w:lvl w:ilvl="0" w:tplc="B8705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1501"/>
    <w:multiLevelType w:val="hybridMultilevel"/>
    <w:tmpl w:val="0F544DEE"/>
    <w:lvl w:ilvl="0" w:tplc="353A5D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2DD4"/>
    <w:multiLevelType w:val="hybridMultilevel"/>
    <w:tmpl w:val="1F882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2BEE"/>
    <w:multiLevelType w:val="hybridMultilevel"/>
    <w:tmpl w:val="16925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29C"/>
    <w:multiLevelType w:val="hybridMultilevel"/>
    <w:tmpl w:val="24AC59FA"/>
    <w:lvl w:ilvl="0" w:tplc="3EDE4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43E9"/>
    <w:multiLevelType w:val="hybridMultilevel"/>
    <w:tmpl w:val="21F2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01C"/>
    <w:multiLevelType w:val="hybridMultilevel"/>
    <w:tmpl w:val="9C9C7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24225"/>
    <w:multiLevelType w:val="hybridMultilevel"/>
    <w:tmpl w:val="7068D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2075"/>
    <w:multiLevelType w:val="hybridMultilevel"/>
    <w:tmpl w:val="35C64688"/>
    <w:lvl w:ilvl="0" w:tplc="3EDE4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EFE"/>
    <w:multiLevelType w:val="hybridMultilevel"/>
    <w:tmpl w:val="E4D0A3D6"/>
    <w:lvl w:ilvl="0" w:tplc="D2769BFE">
      <w:start w:val="1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2" w15:restartNumberingAfterBreak="0">
    <w:nsid w:val="32006348"/>
    <w:multiLevelType w:val="hybridMultilevel"/>
    <w:tmpl w:val="33CA36C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3" w15:restartNumberingAfterBreak="0">
    <w:nsid w:val="34137F5D"/>
    <w:multiLevelType w:val="hybridMultilevel"/>
    <w:tmpl w:val="843C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E302B"/>
    <w:multiLevelType w:val="hybridMultilevel"/>
    <w:tmpl w:val="5706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51AE"/>
    <w:multiLevelType w:val="hybridMultilevel"/>
    <w:tmpl w:val="2F229424"/>
    <w:lvl w:ilvl="0" w:tplc="D370F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73149"/>
    <w:multiLevelType w:val="hybridMultilevel"/>
    <w:tmpl w:val="4BC643BE"/>
    <w:lvl w:ilvl="0" w:tplc="6216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33C3E"/>
    <w:multiLevelType w:val="hybridMultilevel"/>
    <w:tmpl w:val="958E0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A6F3B"/>
    <w:multiLevelType w:val="hybridMultilevel"/>
    <w:tmpl w:val="A0AED38C"/>
    <w:lvl w:ilvl="0" w:tplc="9198D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EC71CB"/>
    <w:multiLevelType w:val="hybridMultilevel"/>
    <w:tmpl w:val="D52C93A4"/>
    <w:lvl w:ilvl="0" w:tplc="EA86A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D7A26"/>
    <w:multiLevelType w:val="hybridMultilevel"/>
    <w:tmpl w:val="8982A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C64"/>
    <w:multiLevelType w:val="hybridMultilevel"/>
    <w:tmpl w:val="84EA7334"/>
    <w:lvl w:ilvl="0" w:tplc="0FE07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6538CB"/>
    <w:multiLevelType w:val="hybridMultilevel"/>
    <w:tmpl w:val="4D284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61E65"/>
    <w:multiLevelType w:val="hybridMultilevel"/>
    <w:tmpl w:val="3E745CEE"/>
    <w:lvl w:ilvl="0" w:tplc="6DF6F5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ABC"/>
    <w:multiLevelType w:val="hybridMultilevel"/>
    <w:tmpl w:val="84EA73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5E5236"/>
    <w:multiLevelType w:val="hybridMultilevel"/>
    <w:tmpl w:val="53D806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8E29C7"/>
    <w:multiLevelType w:val="hybridMultilevel"/>
    <w:tmpl w:val="BD68EE74"/>
    <w:lvl w:ilvl="0" w:tplc="3830D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358E8"/>
    <w:multiLevelType w:val="hybridMultilevel"/>
    <w:tmpl w:val="D52C9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BBF"/>
    <w:multiLevelType w:val="hybridMultilevel"/>
    <w:tmpl w:val="23BC31C4"/>
    <w:lvl w:ilvl="0" w:tplc="F902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A5745"/>
    <w:multiLevelType w:val="hybridMultilevel"/>
    <w:tmpl w:val="9F46CC74"/>
    <w:lvl w:ilvl="0" w:tplc="720E1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B7637F"/>
    <w:multiLevelType w:val="hybridMultilevel"/>
    <w:tmpl w:val="35C64688"/>
    <w:lvl w:ilvl="0" w:tplc="3EDE4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C1595"/>
    <w:multiLevelType w:val="hybridMultilevel"/>
    <w:tmpl w:val="3B98B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25"/>
  </w:num>
  <w:num w:numId="5">
    <w:abstractNumId w:val="8"/>
  </w:num>
  <w:num w:numId="6">
    <w:abstractNumId w:val="18"/>
  </w:num>
  <w:num w:numId="7">
    <w:abstractNumId w:val="4"/>
  </w:num>
  <w:num w:numId="8">
    <w:abstractNumId w:val="1"/>
  </w:num>
  <w:num w:numId="9">
    <w:abstractNumId w:val="30"/>
  </w:num>
  <w:num w:numId="10">
    <w:abstractNumId w:val="12"/>
  </w:num>
  <w:num w:numId="11">
    <w:abstractNumId w:val="7"/>
  </w:num>
  <w:num w:numId="12">
    <w:abstractNumId w:val="19"/>
  </w:num>
  <w:num w:numId="13">
    <w:abstractNumId w:val="13"/>
  </w:num>
  <w:num w:numId="14">
    <w:abstractNumId w:val="11"/>
  </w:num>
  <w:num w:numId="15">
    <w:abstractNumId w:val="14"/>
  </w:num>
  <w:num w:numId="16">
    <w:abstractNumId w:val="17"/>
  </w:num>
  <w:num w:numId="17">
    <w:abstractNumId w:val="29"/>
  </w:num>
  <w:num w:numId="18">
    <w:abstractNumId w:val="6"/>
  </w:num>
  <w:num w:numId="19">
    <w:abstractNumId w:val="31"/>
  </w:num>
  <w:num w:numId="20">
    <w:abstractNumId w:val="24"/>
  </w:num>
  <w:num w:numId="21">
    <w:abstractNumId w:val="3"/>
  </w:num>
  <w:num w:numId="22">
    <w:abstractNumId w:val="20"/>
  </w:num>
  <w:num w:numId="23">
    <w:abstractNumId w:val="28"/>
  </w:num>
  <w:num w:numId="24">
    <w:abstractNumId w:val="2"/>
  </w:num>
  <w:num w:numId="25">
    <w:abstractNumId w:val="15"/>
  </w:num>
  <w:num w:numId="26">
    <w:abstractNumId w:val="27"/>
  </w:num>
  <w:num w:numId="27">
    <w:abstractNumId w:val="5"/>
  </w:num>
  <w:num w:numId="28">
    <w:abstractNumId w:val="21"/>
  </w:num>
  <w:num w:numId="29">
    <w:abstractNumId w:val="26"/>
  </w:num>
  <w:num w:numId="30">
    <w:abstractNumId w:val="0"/>
  </w:num>
  <w:num w:numId="31">
    <w:abstractNumId w:val="32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3D"/>
    <w:rsid w:val="00000218"/>
    <w:rsid w:val="000018F0"/>
    <w:rsid w:val="00002978"/>
    <w:rsid w:val="0000684E"/>
    <w:rsid w:val="00011001"/>
    <w:rsid w:val="0001567D"/>
    <w:rsid w:val="000156EC"/>
    <w:rsid w:val="000252EB"/>
    <w:rsid w:val="0003450B"/>
    <w:rsid w:val="00034DA1"/>
    <w:rsid w:val="0003718C"/>
    <w:rsid w:val="0004040F"/>
    <w:rsid w:val="0004234A"/>
    <w:rsid w:val="000426CC"/>
    <w:rsid w:val="00042B88"/>
    <w:rsid w:val="00043065"/>
    <w:rsid w:val="00045BAA"/>
    <w:rsid w:val="00045CCC"/>
    <w:rsid w:val="000464A2"/>
    <w:rsid w:val="00047B28"/>
    <w:rsid w:val="000506AF"/>
    <w:rsid w:val="000508F1"/>
    <w:rsid w:val="0005451C"/>
    <w:rsid w:val="0005706E"/>
    <w:rsid w:val="00057290"/>
    <w:rsid w:val="00060BA0"/>
    <w:rsid w:val="00062C99"/>
    <w:rsid w:val="00062DA1"/>
    <w:rsid w:val="00065C70"/>
    <w:rsid w:val="00066FDC"/>
    <w:rsid w:val="0007154B"/>
    <w:rsid w:val="0007274C"/>
    <w:rsid w:val="000739F7"/>
    <w:rsid w:val="0008026A"/>
    <w:rsid w:val="0008092D"/>
    <w:rsid w:val="00081D6C"/>
    <w:rsid w:val="00090E83"/>
    <w:rsid w:val="00094BF3"/>
    <w:rsid w:val="000A4168"/>
    <w:rsid w:val="000A41DA"/>
    <w:rsid w:val="000A453C"/>
    <w:rsid w:val="000A535E"/>
    <w:rsid w:val="000A7C83"/>
    <w:rsid w:val="000B05A1"/>
    <w:rsid w:val="000B17BE"/>
    <w:rsid w:val="000B29D2"/>
    <w:rsid w:val="000B2EEA"/>
    <w:rsid w:val="000B4618"/>
    <w:rsid w:val="000B64F4"/>
    <w:rsid w:val="000C2271"/>
    <w:rsid w:val="000C61AE"/>
    <w:rsid w:val="000C7C3C"/>
    <w:rsid w:val="000D1C7D"/>
    <w:rsid w:val="000D2D9D"/>
    <w:rsid w:val="000D3529"/>
    <w:rsid w:val="000D392E"/>
    <w:rsid w:val="000D4AA1"/>
    <w:rsid w:val="000D55E3"/>
    <w:rsid w:val="000D5B71"/>
    <w:rsid w:val="000D690B"/>
    <w:rsid w:val="000D6AE6"/>
    <w:rsid w:val="000D7D55"/>
    <w:rsid w:val="000E00D4"/>
    <w:rsid w:val="000E35F9"/>
    <w:rsid w:val="000E56EC"/>
    <w:rsid w:val="000E665E"/>
    <w:rsid w:val="000E6B2E"/>
    <w:rsid w:val="000E7F64"/>
    <w:rsid w:val="000F6A58"/>
    <w:rsid w:val="0010264D"/>
    <w:rsid w:val="00104431"/>
    <w:rsid w:val="00105707"/>
    <w:rsid w:val="00106DD2"/>
    <w:rsid w:val="00110DA5"/>
    <w:rsid w:val="0011141A"/>
    <w:rsid w:val="00111435"/>
    <w:rsid w:val="00111C24"/>
    <w:rsid w:val="00117DB6"/>
    <w:rsid w:val="00123A02"/>
    <w:rsid w:val="0013294C"/>
    <w:rsid w:val="00134760"/>
    <w:rsid w:val="00140BE4"/>
    <w:rsid w:val="00142A69"/>
    <w:rsid w:val="001433E4"/>
    <w:rsid w:val="00144D00"/>
    <w:rsid w:val="00145278"/>
    <w:rsid w:val="00145CCA"/>
    <w:rsid w:val="001503CD"/>
    <w:rsid w:val="00154072"/>
    <w:rsid w:val="001548B7"/>
    <w:rsid w:val="00157E8E"/>
    <w:rsid w:val="00157F2C"/>
    <w:rsid w:val="0016206F"/>
    <w:rsid w:val="0016318A"/>
    <w:rsid w:val="00164C25"/>
    <w:rsid w:val="001662DB"/>
    <w:rsid w:val="001665CF"/>
    <w:rsid w:val="00171C64"/>
    <w:rsid w:val="00172E35"/>
    <w:rsid w:val="00175C87"/>
    <w:rsid w:val="00182B77"/>
    <w:rsid w:val="00183426"/>
    <w:rsid w:val="0018411A"/>
    <w:rsid w:val="001849AF"/>
    <w:rsid w:val="00187F72"/>
    <w:rsid w:val="00195B1A"/>
    <w:rsid w:val="00195D77"/>
    <w:rsid w:val="00197381"/>
    <w:rsid w:val="001A1BDE"/>
    <w:rsid w:val="001A2BEE"/>
    <w:rsid w:val="001A3967"/>
    <w:rsid w:val="001A667E"/>
    <w:rsid w:val="001A693E"/>
    <w:rsid w:val="001A7C3F"/>
    <w:rsid w:val="001B096C"/>
    <w:rsid w:val="001B13DF"/>
    <w:rsid w:val="001B1CBB"/>
    <w:rsid w:val="001B2BAB"/>
    <w:rsid w:val="001B3BFB"/>
    <w:rsid w:val="001B5CE2"/>
    <w:rsid w:val="001C24BA"/>
    <w:rsid w:val="001D271C"/>
    <w:rsid w:val="001E33E9"/>
    <w:rsid w:val="001E56BD"/>
    <w:rsid w:val="001E5760"/>
    <w:rsid w:val="001E660E"/>
    <w:rsid w:val="001F1330"/>
    <w:rsid w:val="001F1CCC"/>
    <w:rsid w:val="001F272A"/>
    <w:rsid w:val="001F4231"/>
    <w:rsid w:val="001F502E"/>
    <w:rsid w:val="00200790"/>
    <w:rsid w:val="0020134E"/>
    <w:rsid w:val="00205473"/>
    <w:rsid w:val="00205C49"/>
    <w:rsid w:val="00206DE1"/>
    <w:rsid w:val="002109A8"/>
    <w:rsid w:val="00212130"/>
    <w:rsid w:val="002125AF"/>
    <w:rsid w:val="00212973"/>
    <w:rsid w:val="00212BAA"/>
    <w:rsid w:val="00213418"/>
    <w:rsid w:val="00214335"/>
    <w:rsid w:val="002151B2"/>
    <w:rsid w:val="00215298"/>
    <w:rsid w:val="00215E09"/>
    <w:rsid w:val="00216F5E"/>
    <w:rsid w:val="00217483"/>
    <w:rsid w:val="002174C2"/>
    <w:rsid w:val="00220517"/>
    <w:rsid w:val="00224D8A"/>
    <w:rsid w:val="00225A74"/>
    <w:rsid w:val="0023344C"/>
    <w:rsid w:val="00233F43"/>
    <w:rsid w:val="002355ED"/>
    <w:rsid w:val="002356CA"/>
    <w:rsid w:val="0023659F"/>
    <w:rsid w:val="002368C1"/>
    <w:rsid w:val="00237888"/>
    <w:rsid w:val="00240385"/>
    <w:rsid w:val="00245308"/>
    <w:rsid w:val="002473FE"/>
    <w:rsid w:val="002528D7"/>
    <w:rsid w:val="00252A42"/>
    <w:rsid w:val="00252CBB"/>
    <w:rsid w:val="002553FF"/>
    <w:rsid w:val="00255F3D"/>
    <w:rsid w:val="00262C5F"/>
    <w:rsid w:val="00264F53"/>
    <w:rsid w:val="0027296A"/>
    <w:rsid w:val="00272B56"/>
    <w:rsid w:val="00282EB9"/>
    <w:rsid w:val="00284A6C"/>
    <w:rsid w:val="00294133"/>
    <w:rsid w:val="002974EB"/>
    <w:rsid w:val="002979E5"/>
    <w:rsid w:val="002A20F1"/>
    <w:rsid w:val="002A2F3E"/>
    <w:rsid w:val="002A4C25"/>
    <w:rsid w:val="002B131D"/>
    <w:rsid w:val="002B174D"/>
    <w:rsid w:val="002C117F"/>
    <w:rsid w:val="002C7A2D"/>
    <w:rsid w:val="002C7F75"/>
    <w:rsid w:val="002D0F69"/>
    <w:rsid w:val="002D175F"/>
    <w:rsid w:val="002D30C8"/>
    <w:rsid w:val="002D604B"/>
    <w:rsid w:val="002E00AC"/>
    <w:rsid w:val="002E13A4"/>
    <w:rsid w:val="002E1503"/>
    <w:rsid w:val="002E22AB"/>
    <w:rsid w:val="002E3BE5"/>
    <w:rsid w:val="002E45A0"/>
    <w:rsid w:val="002E75E6"/>
    <w:rsid w:val="002F42AD"/>
    <w:rsid w:val="002F4E4A"/>
    <w:rsid w:val="002F5DDE"/>
    <w:rsid w:val="00301EA9"/>
    <w:rsid w:val="00305FA3"/>
    <w:rsid w:val="0030687F"/>
    <w:rsid w:val="003075D5"/>
    <w:rsid w:val="0031074B"/>
    <w:rsid w:val="00314866"/>
    <w:rsid w:val="003155A4"/>
    <w:rsid w:val="00317D3B"/>
    <w:rsid w:val="0032106D"/>
    <w:rsid w:val="00321A1C"/>
    <w:rsid w:val="00324203"/>
    <w:rsid w:val="003274F5"/>
    <w:rsid w:val="00331B19"/>
    <w:rsid w:val="00331E56"/>
    <w:rsid w:val="003358E3"/>
    <w:rsid w:val="00340205"/>
    <w:rsid w:val="00342537"/>
    <w:rsid w:val="0034320F"/>
    <w:rsid w:val="003501D3"/>
    <w:rsid w:val="0035226D"/>
    <w:rsid w:val="003523D2"/>
    <w:rsid w:val="003526EB"/>
    <w:rsid w:val="0036183B"/>
    <w:rsid w:val="00362C8A"/>
    <w:rsid w:val="00370D81"/>
    <w:rsid w:val="003711D0"/>
    <w:rsid w:val="00371435"/>
    <w:rsid w:val="0037595C"/>
    <w:rsid w:val="00380BA6"/>
    <w:rsid w:val="00382381"/>
    <w:rsid w:val="003830AC"/>
    <w:rsid w:val="003830AD"/>
    <w:rsid w:val="00384E3A"/>
    <w:rsid w:val="003862BF"/>
    <w:rsid w:val="00390C11"/>
    <w:rsid w:val="0039476E"/>
    <w:rsid w:val="00394B1B"/>
    <w:rsid w:val="003969B2"/>
    <w:rsid w:val="00396C4A"/>
    <w:rsid w:val="0039759B"/>
    <w:rsid w:val="003A1523"/>
    <w:rsid w:val="003A2D41"/>
    <w:rsid w:val="003A5B0E"/>
    <w:rsid w:val="003A6067"/>
    <w:rsid w:val="003A72D6"/>
    <w:rsid w:val="003B11A5"/>
    <w:rsid w:val="003B386E"/>
    <w:rsid w:val="003B3E97"/>
    <w:rsid w:val="003B634A"/>
    <w:rsid w:val="003B6D8E"/>
    <w:rsid w:val="003C5209"/>
    <w:rsid w:val="003C663D"/>
    <w:rsid w:val="003C71CA"/>
    <w:rsid w:val="003D07AC"/>
    <w:rsid w:val="003D1AFC"/>
    <w:rsid w:val="003D3F1B"/>
    <w:rsid w:val="003D5121"/>
    <w:rsid w:val="003D5473"/>
    <w:rsid w:val="003D57FE"/>
    <w:rsid w:val="003D7005"/>
    <w:rsid w:val="003D7715"/>
    <w:rsid w:val="003E1081"/>
    <w:rsid w:val="003E503E"/>
    <w:rsid w:val="003E6EE7"/>
    <w:rsid w:val="003F0CF2"/>
    <w:rsid w:val="003F0F85"/>
    <w:rsid w:val="003F126F"/>
    <w:rsid w:val="003F5826"/>
    <w:rsid w:val="004011B1"/>
    <w:rsid w:val="004025BC"/>
    <w:rsid w:val="00402851"/>
    <w:rsid w:val="0040637A"/>
    <w:rsid w:val="00407C9E"/>
    <w:rsid w:val="004115C1"/>
    <w:rsid w:val="00411E38"/>
    <w:rsid w:val="004145CE"/>
    <w:rsid w:val="00422F4A"/>
    <w:rsid w:val="00425326"/>
    <w:rsid w:val="00426769"/>
    <w:rsid w:val="00427185"/>
    <w:rsid w:val="0042719D"/>
    <w:rsid w:val="00430E75"/>
    <w:rsid w:val="00440299"/>
    <w:rsid w:val="00441B11"/>
    <w:rsid w:val="00441D88"/>
    <w:rsid w:val="00442EB3"/>
    <w:rsid w:val="00444812"/>
    <w:rsid w:val="0044558D"/>
    <w:rsid w:val="00445CEE"/>
    <w:rsid w:val="00454C65"/>
    <w:rsid w:val="004555BA"/>
    <w:rsid w:val="0046562A"/>
    <w:rsid w:val="00465EC9"/>
    <w:rsid w:val="004660EE"/>
    <w:rsid w:val="00470939"/>
    <w:rsid w:val="0047358F"/>
    <w:rsid w:val="0047448B"/>
    <w:rsid w:val="004746E7"/>
    <w:rsid w:val="00481404"/>
    <w:rsid w:val="00481AAA"/>
    <w:rsid w:val="00492B0A"/>
    <w:rsid w:val="00492EC8"/>
    <w:rsid w:val="00494777"/>
    <w:rsid w:val="004953A0"/>
    <w:rsid w:val="00495580"/>
    <w:rsid w:val="0049640C"/>
    <w:rsid w:val="004A04AD"/>
    <w:rsid w:val="004A2687"/>
    <w:rsid w:val="004A59FF"/>
    <w:rsid w:val="004A6504"/>
    <w:rsid w:val="004A6FBA"/>
    <w:rsid w:val="004B137C"/>
    <w:rsid w:val="004B4F54"/>
    <w:rsid w:val="004B5B97"/>
    <w:rsid w:val="004C3E24"/>
    <w:rsid w:val="004C7371"/>
    <w:rsid w:val="004D1CF3"/>
    <w:rsid w:val="004D4F82"/>
    <w:rsid w:val="004D5103"/>
    <w:rsid w:val="004E0DC9"/>
    <w:rsid w:val="004E3F8D"/>
    <w:rsid w:val="004E55BE"/>
    <w:rsid w:val="004E6061"/>
    <w:rsid w:val="004E6C19"/>
    <w:rsid w:val="004E79B1"/>
    <w:rsid w:val="004F08C3"/>
    <w:rsid w:val="004F1065"/>
    <w:rsid w:val="004F21C7"/>
    <w:rsid w:val="004F35CE"/>
    <w:rsid w:val="004F6603"/>
    <w:rsid w:val="005006B2"/>
    <w:rsid w:val="00512653"/>
    <w:rsid w:val="005136E9"/>
    <w:rsid w:val="00513F7D"/>
    <w:rsid w:val="005161AE"/>
    <w:rsid w:val="005177F6"/>
    <w:rsid w:val="00520934"/>
    <w:rsid w:val="005213C6"/>
    <w:rsid w:val="0052571D"/>
    <w:rsid w:val="00527B31"/>
    <w:rsid w:val="005320AC"/>
    <w:rsid w:val="005362F3"/>
    <w:rsid w:val="0053783B"/>
    <w:rsid w:val="00542013"/>
    <w:rsid w:val="0054333F"/>
    <w:rsid w:val="00544C50"/>
    <w:rsid w:val="0054516E"/>
    <w:rsid w:val="00545F62"/>
    <w:rsid w:val="0055188B"/>
    <w:rsid w:val="0055497F"/>
    <w:rsid w:val="00554BBA"/>
    <w:rsid w:val="005613DA"/>
    <w:rsid w:val="0056359C"/>
    <w:rsid w:val="005649A2"/>
    <w:rsid w:val="00565794"/>
    <w:rsid w:val="00570AA0"/>
    <w:rsid w:val="00572327"/>
    <w:rsid w:val="00572884"/>
    <w:rsid w:val="005745D0"/>
    <w:rsid w:val="00575665"/>
    <w:rsid w:val="00592A54"/>
    <w:rsid w:val="0059395D"/>
    <w:rsid w:val="00595FCA"/>
    <w:rsid w:val="0059712A"/>
    <w:rsid w:val="00597617"/>
    <w:rsid w:val="0059788E"/>
    <w:rsid w:val="005A3332"/>
    <w:rsid w:val="005A3378"/>
    <w:rsid w:val="005A5176"/>
    <w:rsid w:val="005B146A"/>
    <w:rsid w:val="005B1F00"/>
    <w:rsid w:val="005B2188"/>
    <w:rsid w:val="005B4A1C"/>
    <w:rsid w:val="005B73AA"/>
    <w:rsid w:val="005C09C7"/>
    <w:rsid w:val="005C43A7"/>
    <w:rsid w:val="005C4F83"/>
    <w:rsid w:val="005C5FA4"/>
    <w:rsid w:val="005D0B1A"/>
    <w:rsid w:val="005D45D3"/>
    <w:rsid w:val="005E05C7"/>
    <w:rsid w:val="005E0B3C"/>
    <w:rsid w:val="005E1987"/>
    <w:rsid w:val="005E20ED"/>
    <w:rsid w:val="005E28E9"/>
    <w:rsid w:val="005E549E"/>
    <w:rsid w:val="005E5D83"/>
    <w:rsid w:val="005E798D"/>
    <w:rsid w:val="005F00E3"/>
    <w:rsid w:val="005F7AD8"/>
    <w:rsid w:val="00602CE3"/>
    <w:rsid w:val="00607E70"/>
    <w:rsid w:val="006101E6"/>
    <w:rsid w:val="006107C9"/>
    <w:rsid w:val="006133B3"/>
    <w:rsid w:val="006161B2"/>
    <w:rsid w:val="0062403F"/>
    <w:rsid w:val="006270CE"/>
    <w:rsid w:val="00627CF6"/>
    <w:rsid w:val="00630A12"/>
    <w:rsid w:val="006319DE"/>
    <w:rsid w:val="0063472D"/>
    <w:rsid w:val="00635F78"/>
    <w:rsid w:val="0064011A"/>
    <w:rsid w:val="006403C2"/>
    <w:rsid w:val="006424A8"/>
    <w:rsid w:val="00647A16"/>
    <w:rsid w:val="00652C50"/>
    <w:rsid w:val="0065483F"/>
    <w:rsid w:val="00660F7D"/>
    <w:rsid w:val="00661932"/>
    <w:rsid w:val="00662F6F"/>
    <w:rsid w:val="00664166"/>
    <w:rsid w:val="00664184"/>
    <w:rsid w:val="00666DD0"/>
    <w:rsid w:val="00670273"/>
    <w:rsid w:val="00670D66"/>
    <w:rsid w:val="006767DF"/>
    <w:rsid w:val="00680151"/>
    <w:rsid w:val="00682643"/>
    <w:rsid w:val="0068322B"/>
    <w:rsid w:val="00683E4E"/>
    <w:rsid w:val="00685051"/>
    <w:rsid w:val="00687027"/>
    <w:rsid w:val="006906DA"/>
    <w:rsid w:val="00694911"/>
    <w:rsid w:val="00695F1C"/>
    <w:rsid w:val="0069798A"/>
    <w:rsid w:val="006A118B"/>
    <w:rsid w:val="006A161E"/>
    <w:rsid w:val="006A2EFC"/>
    <w:rsid w:val="006B40AB"/>
    <w:rsid w:val="006B58DA"/>
    <w:rsid w:val="006B62F5"/>
    <w:rsid w:val="006C518A"/>
    <w:rsid w:val="006C60F2"/>
    <w:rsid w:val="006C6D6A"/>
    <w:rsid w:val="006C72F0"/>
    <w:rsid w:val="006C7B5F"/>
    <w:rsid w:val="006D080F"/>
    <w:rsid w:val="006D14CC"/>
    <w:rsid w:val="006D2CBA"/>
    <w:rsid w:val="006D60F4"/>
    <w:rsid w:val="006D72A2"/>
    <w:rsid w:val="006E13B8"/>
    <w:rsid w:val="006E4151"/>
    <w:rsid w:val="006F4334"/>
    <w:rsid w:val="006F4443"/>
    <w:rsid w:val="006F4703"/>
    <w:rsid w:val="00700721"/>
    <w:rsid w:val="00701AFB"/>
    <w:rsid w:val="007022FC"/>
    <w:rsid w:val="0070279F"/>
    <w:rsid w:val="00707132"/>
    <w:rsid w:val="0071003B"/>
    <w:rsid w:val="00712304"/>
    <w:rsid w:val="007133C2"/>
    <w:rsid w:val="00713C0A"/>
    <w:rsid w:val="00715C89"/>
    <w:rsid w:val="00716580"/>
    <w:rsid w:val="00717058"/>
    <w:rsid w:val="00717FCE"/>
    <w:rsid w:val="00725B31"/>
    <w:rsid w:val="00726D32"/>
    <w:rsid w:val="0072749A"/>
    <w:rsid w:val="00730D10"/>
    <w:rsid w:val="00731176"/>
    <w:rsid w:val="00733D1B"/>
    <w:rsid w:val="007371A2"/>
    <w:rsid w:val="00741774"/>
    <w:rsid w:val="00741EBA"/>
    <w:rsid w:val="00744613"/>
    <w:rsid w:val="00746382"/>
    <w:rsid w:val="00751D1C"/>
    <w:rsid w:val="00753B72"/>
    <w:rsid w:val="00754097"/>
    <w:rsid w:val="0075430C"/>
    <w:rsid w:val="00756066"/>
    <w:rsid w:val="0075659A"/>
    <w:rsid w:val="00756BB2"/>
    <w:rsid w:val="00756EF4"/>
    <w:rsid w:val="007577EA"/>
    <w:rsid w:val="00757960"/>
    <w:rsid w:val="00762972"/>
    <w:rsid w:val="00764485"/>
    <w:rsid w:val="00764E49"/>
    <w:rsid w:val="007722CE"/>
    <w:rsid w:val="007768F7"/>
    <w:rsid w:val="00783873"/>
    <w:rsid w:val="0078614D"/>
    <w:rsid w:val="00786393"/>
    <w:rsid w:val="00786CDF"/>
    <w:rsid w:val="007903A8"/>
    <w:rsid w:val="00790B36"/>
    <w:rsid w:val="00796152"/>
    <w:rsid w:val="007A27E0"/>
    <w:rsid w:val="007B39B2"/>
    <w:rsid w:val="007C4A73"/>
    <w:rsid w:val="007C6B12"/>
    <w:rsid w:val="007D23ED"/>
    <w:rsid w:val="007D5822"/>
    <w:rsid w:val="007D6521"/>
    <w:rsid w:val="007D6AD7"/>
    <w:rsid w:val="007E014B"/>
    <w:rsid w:val="007E1F69"/>
    <w:rsid w:val="007E2965"/>
    <w:rsid w:val="007E75F9"/>
    <w:rsid w:val="007E7A4D"/>
    <w:rsid w:val="007F1C7A"/>
    <w:rsid w:val="007F3200"/>
    <w:rsid w:val="007F4FFC"/>
    <w:rsid w:val="007F6753"/>
    <w:rsid w:val="007F6F0A"/>
    <w:rsid w:val="00800490"/>
    <w:rsid w:val="0080459B"/>
    <w:rsid w:val="00804C65"/>
    <w:rsid w:val="008064C6"/>
    <w:rsid w:val="00806556"/>
    <w:rsid w:val="008113D2"/>
    <w:rsid w:val="008165F2"/>
    <w:rsid w:val="00820EBB"/>
    <w:rsid w:val="008210C9"/>
    <w:rsid w:val="00821445"/>
    <w:rsid w:val="00822E34"/>
    <w:rsid w:val="00822FA5"/>
    <w:rsid w:val="00824266"/>
    <w:rsid w:val="00826937"/>
    <w:rsid w:val="00830E46"/>
    <w:rsid w:val="008329B6"/>
    <w:rsid w:val="00835E7E"/>
    <w:rsid w:val="00841CA6"/>
    <w:rsid w:val="00842975"/>
    <w:rsid w:val="0084515E"/>
    <w:rsid w:val="008542FB"/>
    <w:rsid w:val="00854D69"/>
    <w:rsid w:val="0085639D"/>
    <w:rsid w:val="00856777"/>
    <w:rsid w:val="0086123C"/>
    <w:rsid w:val="00861AE1"/>
    <w:rsid w:val="008624AA"/>
    <w:rsid w:val="00862D4C"/>
    <w:rsid w:val="00864D22"/>
    <w:rsid w:val="008668CE"/>
    <w:rsid w:val="00866F1C"/>
    <w:rsid w:val="008747EE"/>
    <w:rsid w:val="00875178"/>
    <w:rsid w:val="00875BCB"/>
    <w:rsid w:val="00876B6A"/>
    <w:rsid w:val="00882CB7"/>
    <w:rsid w:val="008872C8"/>
    <w:rsid w:val="00887459"/>
    <w:rsid w:val="008917E7"/>
    <w:rsid w:val="00892AAD"/>
    <w:rsid w:val="00893D1E"/>
    <w:rsid w:val="00897A3F"/>
    <w:rsid w:val="00897E30"/>
    <w:rsid w:val="008A12D6"/>
    <w:rsid w:val="008A185B"/>
    <w:rsid w:val="008A44C7"/>
    <w:rsid w:val="008A4E42"/>
    <w:rsid w:val="008A5490"/>
    <w:rsid w:val="008A55C7"/>
    <w:rsid w:val="008A58C2"/>
    <w:rsid w:val="008B1565"/>
    <w:rsid w:val="008C52AD"/>
    <w:rsid w:val="008D00CA"/>
    <w:rsid w:val="008D0FCF"/>
    <w:rsid w:val="008D1098"/>
    <w:rsid w:val="008D1F46"/>
    <w:rsid w:val="008D4C7A"/>
    <w:rsid w:val="008D6045"/>
    <w:rsid w:val="008E1455"/>
    <w:rsid w:val="008E2BC5"/>
    <w:rsid w:val="008E316A"/>
    <w:rsid w:val="008E4767"/>
    <w:rsid w:val="008E565C"/>
    <w:rsid w:val="008E5A3F"/>
    <w:rsid w:val="008E7F85"/>
    <w:rsid w:val="008F057D"/>
    <w:rsid w:val="008F08F8"/>
    <w:rsid w:val="008F145E"/>
    <w:rsid w:val="008F35A5"/>
    <w:rsid w:val="008F3952"/>
    <w:rsid w:val="008F3D80"/>
    <w:rsid w:val="008F5C81"/>
    <w:rsid w:val="008F692D"/>
    <w:rsid w:val="008F731D"/>
    <w:rsid w:val="00900C83"/>
    <w:rsid w:val="00900E08"/>
    <w:rsid w:val="00901F65"/>
    <w:rsid w:val="0090334C"/>
    <w:rsid w:val="009035CB"/>
    <w:rsid w:val="009054E0"/>
    <w:rsid w:val="00906183"/>
    <w:rsid w:val="00906F21"/>
    <w:rsid w:val="009107B1"/>
    <w:rsid w:val="00910D4B"/>
    <w:rsid w:val="0091326F"/>
    <w:rsid w:val="00914E79"/>
    <w:rsid w:val="009174B5"/>
    <w:rsid w:val="00920FDF"/>
    <w:rsid w:val="009214F7"/>
    <w:rsid w:val="0092303C"/>
    <w:rsid w:val="00923663"/>
    <w:rsid w:val="00925F6A"/>
    <w:rsid w:val="00927481"/>
    <w:rsid w:val="00927A5C"/>
    <w:rsid w:val="00930172"/>
    <w:rsid w:val="00932C3A"/>
    <w:rsid w:val="00937985"/>
    <w:rsid w:val="00943DA3"/>
    <w:rsid w:val="00946187"/>
    <w:rsid w:val="00947FF1"/>
    <w:rsid w:val="00950D37"/>
    <w:rsid w:val="00952859"/>
    <w:rsid w:val="00952EDF"/>
    <w:rsid w:val="00960A21"/>
    <w:rsid w:val="00962CDC"/>
    <w:rsid w:val="00964611"/>
    <w:rsid w:val="0096480E"/>
    <w:rsid w:val="009665FF"/>
    <w:rsid w:val="009672DC"/>
    <w:rsid w:val="00972CE7"/>
    <w:rsid w:val="00972E0C"/>
    <w:rsid w:val="00974A7E"/>
    <w:rsid w:val="00976B62"/>
    <w:rsid w:val="00984229"/>
    <w:rsid w:val="00984830"/>
    <w:rsid w:val="009856B3"/>
    <w:rsid w:val="00986C0C"/>
    <w:rsid w:val="00992D98"/>
    <w:rsid w:val="0099354C"/>
    <w:rsid w:val="00995710"/>
    <w:rsid w:val="009A1574"/>
    <w:rsid w:val="009A27F2"/>
    <w:rsid w:val="009A439E"/>
    <w:rsid w:val="009A5E0A"/>
    <w:rsid w:val="009B2CB6"/>
    <w:rsid w:val="009B320C"/>
    <w:rsid w:val="009B6997"/>
    <w:rsid w:val="009C308C"/>
    <w:rsid w:val="009C6A6E"/>
    <w:rsid w:val="009C7952"/>
    <w:rsid w:val="009C7C06"/>
    <w:rsid w:val="009D24D2"/>
    <w:rsid w:val="009D2E69"/>
    <w:rsid w:val="009D669D"/>
    <w:rsid w:val="009E112E"/>
    <w:rsid w:val="009E3AE0"/>
    <w:rsid w:val="009E474E"/>
    <w:rsid w:val="009E47E1"/>
    <w:rsid w:val="009E62A4"/>
    <w:rsid w:val="009E6747"/>
    <w:rsid w:val="009F1DC1"/>
    <w:rsid w:val="009F29DF"/>
    <w:rsid w:val="009F33C5"/>
    <w:rsid w:val="009F3C0E"/>
    <w:rsid w:val="009F66AE"/>
    <w:rsid w:val="009F7EE8"/>
    <w:rsid w:val="00A06570"/>
    <w:rsid w:val="00A0754F"/>
    <w:rsid w:val="00A07BB2"/>
    <w:rsid w:val="00A1124C"/>
    <w:rsid w:val="00A11D41"/>
    <w:rsid w:val="00A14DE6"/>
    <w:rsid w:val="00A158A2"/>
    <w:rsid w:val="00A173E1"/>
    <w:rsid w:val="00A23F09"/>
    <w:rsid w:val="00A26779"/>
    <w:rsid w:val="00A31DD6"/>
    <w:rsid w:val="00A32116"/>
    <w:rsid w:val="00A364F3"/>
    <w:rsid w:val="00A41247"/>
    <w:rsid w:val="00A41C71"/>
    <w:rsid w:val="00A42E8E"/>
    <w:rsid w:val="00A52A11"/>
    <w:rsid w:val="00A53B59"/>
    <w:rsid w:val="00A54F59"/>
    <w:rsid w:val="00A60DA3"/>
    <w:rsid w:val="00A62B91"/>
    <w:rsid w:val="00A63B60"/>
    <w:rsid w:val="00A65007"/>
    <w:rsid w:val="00A654AF"/>
    <w:rsid w:val="00A65F42"/>
    <w:rsid w:val="00A66E06"/>
    <w:rsid w:val="00A72EEF"/>
    <w:rsid w:val="00A73426"/>
    <w:rsid w:val="00A738D4"/>
    <w:rsid w:val="00A74FF2"/>
    <w:rsid w:val="00A761E8"/>
    <w:rsid w:val="00A808B8"/>
    <w:rsid w:val="00A82C3B"/>
    <w:rsid w:val="00A84F14"/>
    <w:rsid w:val="00A858FA"/>
    <w:rsid w:val="00A85EC4"/>
    <w:rsid w:val="00A86662"/>
    <w:rsid w:val="00A950F6"/>
    <w:rsid w:val="00A97A06"/>
    <w:rsid w:val="00A97A20"/>
    <w:rsid w:val="00AA09B9"/>
    <w:rsid w:val="00AB0413"/>
    <w:rsid w:val="00AB052D"/>
    <w:rsid w:val="00AB2567"/>
    <w:rsid w:val="00AB38CC"/>
    <w:rsid w:val="00AB7E46"/>
    <w:rsid w:val="00AC0F9D"/>
    <w:rsid w:val="00AC2B27"/>
    <w:rsid w:val="00AC4F70"/>
    <w:rsid w:val="00AC52B1"/>
    <w:rsid w:val="00AD10EE"/>
    <w:rsid w:val="00AD145C"/>
    <w:rsid w:val="00AD38A2"/>
    <w:rsid w:val="00AD4500"/>
    <w:rsid w:val="00AD72AD"/>
    <w:rsid w:val="00AD7512"/>
    <w:rsid w:val="00AE485C"/>
    <w:rsid w:val="00AE5861"/>
    <w:rsid w:val="00AE7E86"/>
    <w:rsid w:val="00AF000E"/>
    <w:rsid w:val="00AF00C2"/>
    <w:rsid w:val="00AF0913"/>
    <w:rsid w:val="00AF13D0"/>
    <w:rsid w:val="00B00164"/>
    <w:rsid w:val="00B00590"/>
    <w:rsid w:val="00B0645D"/>
    <w:rsid w:val="00B07006"/>
    <w:rsid w:val="00B10371"/>
    <w:rsid w:val="00B13351"/>
    <w:rsid w:val="00B13710"/>
    <w:rsid w:val="00B15AAC"/>
    <w:rsid w:val="00B16D14"/>
    <w:rsid w:val="00B16DCF"/>
    <w:rsid w:val="00B16F8F"/>
    <w:rsid w:val="00B2111D"/>
    <w:rsid w:val="00B22B69"/>
    <w:rsid w:val="00B23D9F"/>
    <w:rsid w:val="00B2513F"/>
    <w:rsid w:val="00B33E86"/>
    <w:rsid w:val="00B35D77"/>
    <w:rsid w:val="00B36475"/>
    <w:rsid w:val="00B41932"/>
    <w:rsid w:val="00B41F8D"/>
    <w:rsid w:val="00B42FD2"/>
    <w:rsid w:val="00B458BB"/>
    <w:rsid w:val="00B5466D"/>
    <w:rsid w:val="00B61D07"/>
    <w:rsid w:val="00B63E8A"/>
    <w:rsid w:val="00B6403D"/>
    <w:rsid w:val="00B66418"/>
    <w:rsid w:val="00B67777"/>
    <w:rsid w:val="00B67FC0"/>
    <w:rsid w:val="00B74CF6"/>
    <w:rsid w:val="00B83229"/>
    <w:rsid w:val="00B91044"/>
    <w:rsid w:val="00B91C4E"/>
    <w:rsid w:val="00B926D8"/>
    <w:rsid w:val="00B92CAE"/>
    <w:rsid w:val="00B96861"/>
    <w:rsid w:val="00BA2626"/>
    <w:rsid w:val="00BA46D9"/>
    <w:rsid w:val="00BA6B6F"/>
    <w:rsid w:val="00BB08D1"/>
    <w:rsid w:val="00BC0527"/>
    <w:rsid w:val="00BC18E7"/>
    <w:rsid w:val="00BC1C50"/>
    <w:rsid w:val="00BC4964"/>
    <w:rsid w:val="00BC620F"/>
    <w:rsid w:val="00BD25F0"/>
    <w:rsid w:val="00BD3D4B"/>
    <w:rsid w:val="00BD5DCA"/>
    <w:rsid w:val="00BD76FB"/>
    <w:rsid w:val="00BD7AB6"/>
    <w:rsid w:val="00BE0423"/>
    <w:rsid w:val="00BE3518"/>
    <w:rsid w:val="00BE7624"/>
    <w:rsid w:val="00BF0054"/>
    <w:rsid w:val="00BF0E1C"/>
    <w:rsid w:val="00BF7CBE"/>
    <w:rsid w:val="00C03DF1"/>
    <w:rsid w:val="00C061A6"/>
    <w:rsid w:val="00C073AD"/>
    <w:rsid w:val="00C11AF2"/>
    <w:rsid w:val="00C12239"/>
    <w:rsid w:val="00C168B3"/>
    <w:rsid w:val="00C16A3A"/>
    <w:rsid w:val="00C1769C"/>
    <w:rsid w:val="00C231BE"/>
    <w:rsid w:val="00C24B57"/>
    <w:rsid w:val="00C30C82"/>
    <w:rsid w:val="00C3241B"/>
    <w:rsid w:val="00C34A4D"/>
    <w:rsid w:val="00C36C5F"/>
    <w:rsid w:val="00C3701E"/>
    <w:rsid w:val="00C37BAB"/>
    <w:rsid w:val="00C42B8A"/>
    <w:rsid w:val="00C4783E"/>
    <w:rsid w:val="00C507BF"/>
    <w:rsid w:val="00C50C15"/>
    <w:rsid w:val="00C53E44"/>
    <w:rsid w:val="00C54512"/>
    <w:rsid w:val="00C54A3F"/>
    <w:rsid w:val="00C556B2"/>
    <w:rsid w:val="00C61007"/>
    <w:rsid w:val="00C621CB"/>
    <w:rsid w:val="00C63FDA"/>
    <w:rsid w:val="00C70885"/>
    <w:rsid w:val="00C71C20"/>
    <w:rsid w:val="00C75552"/>
    <w:rsid w:val="00C75D44"/>
    <w:rsid w:val="00C769BC"/>
    <w:rsid w:val="00C77909"/>
    <w:rsid w:val="00C80943"/>
    <w:rsid w:val="00C844A2"/>
    <w:rsid w:val="00C86283"/>
    <w:rsid w:val="00C8657D"/>
    <w:rsid w:val="00C92E4E"/>
    <w:rsid w:val="00C93BAE"/>
    <w:rsid w:val="00C943B1"/>
    <w:rsid w:val="00C95F19"/>
    <w:rsid w:val="00C966DC"/>
    <w:rsid w:val="00C97125"/>
    <w:rsid w:val="00CA04C2"/>
    <w:rsid w:val="00CA2044"/>
    <w:rsid w:val="00CA3AEF"/>
    <w:rsid w:val="00CB08BD"/>
    <w:rsid w:val="00CB299B"/>
    <w:rsid w:val="00CB4AB9"/>
    <w:rsid w:val="00CB5F3B"/>
    <w:rsid w:val="00CB6A59"/>
    <w:rsid w:val="00CB76CA"/>
    <w:rsid w:val="00CC02B2"/>
    <w:rsid w:val="00CC3352"/>
    <w:rsid w:val="00CC3608"/>
    <w:rsid w:val="00CC430D"/>
    <w:rsid w:val="00CD1B0A"/>
    <w:rsid w:val="00CD437A"/>
    <w:rsid w:val="00CD4973"/>
    <w:rsid w:val="00CE02B4"/>
    <w:rsid w:val="00CE1D35"/>
    <w:rsid w:val="00CE4B6A"/>
    <w:rsid w:val="00CE5E13"/>
    <w:rsid w:val="00CF280D"/>
    <w:rsid w:val="00CF36B6"/>
    <w:rsid w:val="00CF3C7A"/>
    <w:rsid w:val="00D0116F"/>
    <w:rsid w:val="00D055D1"/>
    <w:rsid w:val="00D10235"/>
    <w:rsid w:val="00D10AF3"/>
    <w:rsid w:val="00D127BA"/>
    <w:rsid w:val="00D16AD4"/>
    <w:rsid w:val="00D20174"/>
    <w:rsid w:val="00D22CAE"/>
    <w:rsid w:val="00D23B3F"/>
    <w:rsid w:val="00D27011"/>
    <w:rsid w:val="00D30774"/>
    <w:rsid w:val="00D3318A"/>
    <w:rsid w:val="00D34385"/>
    <w:rsid w:val="00D3696F"/>
    <w:rsid w:val="00D435AC"/>
    <w:rsid w:val="00D43A02"/>
    <w:rsid w:val="00D43E2B"/>
    <w:rsid w:val="00D5116A"/>
    <w:rsid w:val="00D51D4A"/>
    <w:rsid w:val="00D62C2E"/>
    <w:rsid w:val="00D65BF0"/>
    <w:rsid w:val="00D671E1"/>
    <w:rsid w:val="00D751CE"/>
    <w:rsid w:val="00D767FA"/>
    <w:rsid w:val="00D82281"/>
    <w:rsid w:val="00D83DCC"/>
    <w:rsid w:val="00D84D52"/>
    <w:rsid w:val="00D85BB0"/>
    <w:rsid w:val="00D86573"/>
    <w:rsid w:val="00D87D0E"/>
    <w:rsid w:val="00D927FF"/>
    <w:rsid w:val="00D94E24"/>
    <w:rsid w:val="00D9535D"/>
    <w:rsid w:val="00D97EB9"/>
    <w:rsid w:val="00DA24EC"/>
    <w:rsid w:val="00DA529C"/>
    <w:rsid w:val="00DB0D14"/>
    <w:rsid w:val="00DB2CB2"/>
    <w:rsid w:val="00DB38EF"/>
    <w:rsid w:val="00DB3B33"/>
    <w:rsid w:val="00DB592F"/>
    <w:rsid w:val="00DB6A48"/>
    <w:rsid w:val="00DC011F"/>
    <w:rsid w:val="00DC28C0"/>
    <w:rsid w:val="00DC3AB2"/>
    <w:rsid w:val="00DD02FE"/>
    <w:rsid w:val="00DD101E"/>
    <w:rsid w:val="00DD13C2"/>
    <w:rsid w:val="00DD3D7A"/>
    <w:rsid w:val="00DD3DA2"/>
    <w:rsid w:val="00DD5C47"/>
    <w:rsid w:val="00DD5D35"/>
    <w:rsid w:val="00DE0CFA"/>
    <w:rsid w:val="00DE1960"/>
    <w:rsid w:val="00DE3CED"/>
    <w:rsid w:val="00DE4DD0"/>
    <w:rsid w:val="00DE5614"/>
    <w:rsid w:val="00DE7575"/>
    <w:rsid w:val="00DF4A0D"/>
    <w:rsid w:val="00DF7278"/>
    <w:rsid w:val="00DF771A"/>
    <w:rsid w:val="00DF7E12"/>
    <w:rsid w:val="00E02298"/>
    <w:rsid w:val="00E02402"/>
    <w:rsid w:val="00E03177"/>
    <w:rsid w:val="00E0471B"/>
    <w:rsid w:val="00E05E5E"/>
    <w:rsid w:val="00E07772"/>
    <w:rsid w:val="00E14B4A"/>
    <w:rsid w:val="00E152FC"/>
    <w:rsid w:val="00E16489"/>
    <w:rsid w:val="00E17519"/>
    <w:rsid w:val="00E200AE"/>
    <w:rsid w:val="00E20FA6"/>
    <w:rsid w:val="00E2105B"/>
    <w:rsid w:val="00E2281A"/>
    <w:rsid w:val="00E2421C"/>
    <w:rsid w:val="00E252B1"/>
    <w:rsid w:val="00E2594B"/>
    <w:rsid w:val="00E25BEB"/>
    <w:rsid w:val="00E26651"/>
    <w:rsid w:val="00E26F32"/>
    <w:rsid w:val="00E311A1"/>
    <w:rsid w:val="00E31260"/>
    <w:rsid w:val="00E32585"/>
    <w:rsid w:val="00E33FEC"/>
    <w:rsid w:val="00E353B8"/>
    <w:rsid w:val="00E35EAB"/>
    <w:rsid w:val="00E36081"/>
    <w:rsid w:val="00E36A82"/>
    <w:rsid w:val="00E372F3"/>
    <w:rsid w:val="00E46F28"/>
    <w:rsid w:val="00E51797"/>
    <w:rsid w:val="00E51FC1"/>
    <w:rsid w:val="00E53529"/>
    <w:rsid w:val="00E5392C"/>
    <w:rsid w:val="00E54453"/>
    <w:rsid w:val="00E55C3C"/>
    <w:rsid w:val="00E5701E"/>
    <w:rsid w:val="00E604D4"/>
    <w:rsid w:val="00E6211B"/>
    <w:rsid w:val="00E6378F"/>
    <w:rsid w:val="00E66F3E"/>
    <w:rsid w:val="00E7168D"/>
    <w:rsid w:val="00E721CB"/>
    <w:rsid w:val="00E73604"/>
    <w:rsid w:val="00E740BB"/>
    <w:rsid w:val="00E746ED"/>
    <w:rsid w:val="00E834BD"/>
    <w:rsid w:val="00E8651D"/>
    <w:rsid w:val="00E91105"/>
    <w:rsid w:val="00E9238A"/>
    <w:rsid w:val="00E92E3B"/>
    <w:rsid w:val="00E95B58"/>
    <w:rsid w:val="00E96435"/>
    <w:rsid w:val="00EA1026"/>
    <w:rsid w:val="00EA1DA1"/>
    <w:rsid w:val="00EA37FA"/>
    <w:rsid w:val="00EA4424"/>
    <w:rsid w:val="00EA5330"/>
    <w:rsid w:val="00EA634C"/>
    <w:rsid w:val="00EB14C1"/>
    <w:rsid w:val="00EB679A"/>
    <w:rsid w:val="00EB6FF3"/>
    <w:rsid w:val="00EC0008"/>
    <w:rsid w:val="00EC0726"/>
    <w:rsid w:val="00EC1127"/>
    <w:rsid w:val="00EC5084"/>
    <w:rsid w:val="00EC7721"/>
    <w:rsid w:val="00EC7B5F"/>
    <w:rsid w:val="00ED1C83"/>
    <w:rsid w:val="00ED20BD"/>
    <w:rsid w:val="00ED4C90"/>
    <w:rsid w:val="00ED5856"/>
    <w:rsid w:val="00ED66F0"/>
    <w:rsid w:val="00ED749A"/>
    <w:rsid w:val="00EE0E43"/>
    <w:rsid w:val="00EE12B8"/>
    <w:rsid w:val="00EE20C4"/>
    <w:rsid w:val="00EE26CD"/>
    <w:rsid w:val="00EE39D4"/>
    <w:rsid w:val="00EE735D"/>
    <w:rsid w:val="00EF01D4"/>
    <w:rsid w:val="00EF277F"/>
    <w:rsid w:val="00EF53D7"/>
    <w:rsid w:val="00EF6A10"/>
    <w:rsid w:val="00EF704B"/>
    <w:rsid w:val="00EF7925"/>
    <w:rsid w:val="00F024C3"/>
    <w:rsid w:val="00F02A5F"/>
    <w:rsid w:val="00F04737"/>
    <w:rsid w:val="00F06429"/>
    <w:rsid w:val="00F076A8"/>
    <w:rsid w:val="00F12407"/>
    <w:rsid w:val="00F15136"/>
    <w:rsid w:val="00F17FD0"/>
    <w:rsid w:val="00F23026"/>
    <w:rsid w:val="00F242F2"/>
    <w:rsid w:val="00F24EAA"/>
    <w:rsid w:val="00F26560"/>
    <w:rsid w:val="00F26D2F"/>
    <w:rsid w:val="00F309B7"/>
    <w:rsid w:val="00F31E22"/>
    <w:rsid w:val="00F355CC"/>
    <w:rsid w:val="00F36119"/>
    <w:rsid w:val="00F4029B"/>
    <w:rsid w:val="00F41705"/>
    <w:rsid w:val="00F42735"/>
    <w:rsid w:val="00F42E57"/>
    <w:rsid w:val="00F43BD3"/>
    <w:rsid w:val="00F47460"/>
    <w:rsid w:val="00F478F9"/>
    <w:rsid w:val="00F52593"/>
    <w:rsid w:val="00F57826"/>
    <w:rsid w:val="00F61382"/>
    <w:rsid w:val="00F63FE3"/>
    <w:rsid w:val="00F64CF2"/>
    <w:rsid w:val="00F65FC5"/>
    <w:rsid w:val="00F71EEC"/>
    <w:rsid w:val="00F72485"/>
    <w:rsid w:val="00F73FED"/>
    <w:rsid w:val="00F75254"/>
    <w:rsid w:val="00F773D1"/>
    <w:rsid w:val="00F77DE6"/>
    <w:rsid w:val="00F81EA8"/>
    <w:rsid w:val="00F82AB1"/>
    <w:rsid w:val="00F86805"/>
    <w:rsid w:val="00F87C2A"/>
    <w:rsid w:val="00F90369"/>
    <w:rsid w:val="00F90FFC"/>
    <w:rsid w:val="00F91C92"/>
    <w:rsid w:val="00F930AC"/>
    <w:rsid w:val="00F930EA"/>
    <w:rsid w:val="00F93914"/>
    <w:rsid w:val="00F93A25"/>
    <w:rsid w:val="00F93D43"/>
    <w:rsid w:val="00F9654F"/>
    <w:rsid w:val="00F96BB6"/>
    <w:rsid w:val="00FA0182"/>
    <w:rsid w:val="00FA1933"/>
    <w:rsid w:val="00FA1E23"/>
    <w:rsid w:val="00FA33E1"/>
    <w:rsid w:val="00FA71E7"/>
    <w:rsid w:val="00FB082F"/>
    <w:rsid w:val="00FB1C2E"/>
    <w:rsid w:val="00FB47C7"/>
    <w:rsid w:val="00FB63DE"/>
    <w:rsid w:val="00FB6A37"/>
    <w:rsid w:val="00FB6D1A"/>
    <w:rsid w:val="00FB7016"/>
    <w:rsid w:val="00FC1788"/>
    <w:rsid w:val="00FC6F61"/>
    <w:rsid w:val="00FC6FA5"/>
    <w:rsid w:val="00FD3B20"/>
    <w:rsid w:val="00FD4B34"/>
    <w:rsid w:val="00FE002A"/>
    <w:rsid w:val="00FE0900"/>
    <w:rsid w:val="00FE15A0"/>
    <w:rsid w:val="00FE29F4"/>
    <w:rsid w:val="00FF0B6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46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53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F2"/>
  </w:style>
  <w:style w:type="paragraph" w:styleId="Stopka">
    <w:name w:val="footer"/>
    <w:basedOn w:val="Normalny"/>
    <w:link w:val="StopkaZnak"/>
    <w:uiPriority w:val="99"/>
    <w:unhideWhenUsed/>
    <w:rsid w:val="00F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F2"/>
  </w:style>
  <w:style w:type="paragraph" w:styleId="Akapitzlist">
    <w:name w:val="List Paragraph"/>
    <w:basedOn w:val="Normalny"/>
    <w:uiPriority w:val="34"/>
    <w:qFormat/>
    <w:rsid w:val="00407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5D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5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2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A7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a.pl" TargetMode="External"/><Relationship Id="rId13" Type="http://schemas.openxmlformats.org/officeDocument/2006/relationships/hyperlink" Target="http://www.zr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r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l.zrsa.pl" TargetMode="External"/><Relationship Id="rId14" Type="http://schemas.openxmlformats.org/officeDocument/2006/relationships/hyperlink" Target="https://www.zrsa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57E0-C086-44EC-A16F-8ED4DE1C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4593</Words>
  <Characters>27562</Characters>
  <Application>Microsoft Office Word</Application>
  <DocSecurity>0</DocSecurity>
  <Lines>229</Lines>
  <Paragraphs>64</Paragraphs>
  <ScaleCrop>false</ScaleCrop>
  <Company/>
  <LinksUpToDate>false</LinksUpToDate>
  <CharactersWithSpaces>32091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2022-08-31T14:25:00Z</dcterms:created>
  <dcterms:modified xsi:type="dcterms:W3CDTF">2022-08-31T14:26:00Z</dcterms:modified>
</cp:coreProperties>
</file>